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3FF1" w:rsidR="00B43FF1" w:rsidP="00B43FF1" w:rsidRDefault="00703D2E" w14:paraId="2001599C" w14:textId="77777777">
      <w:pPr>
        <w:pStyle w:val="NoSpacing"/>
        <w:rPr>
          <w:rFonts w:ascii="Calibri" w:hAnsi="Calibri" w:cs="Calibri"/>
          <w:b/>
          <w:bCs/>
        </w:rPr>
      </w:pPr>
      <w:r w:rsidRPr="00B43FF1">
        <w:rPr>
          <w:rFonts w:ascii="Calibri" w:hAnsi="Calibri" w:cs="Calibri"/>
          <w:b/>
          <w:bCs/>
        </w:rPr>
        <w:t>Rationale</w:t>
      </w:r>
    </w:p>
    <w:p w:rsidR="00B43FF1" w:rsidP="00B43FF1" w:rsidRDefault="00483D5B" w14:paraId="5421B9DE" w14:textId="6AF0A06F">
      <w:pPr>
        <w:pStyle w:val="NoSpacing"/>
        <w:rPr>
          <w:rFonts w:ascii="Calibri" w:hAnsi="Calibri" w:cs="Calibri"/>
          <w:i/>
          <w:iCs/>
        </w:rPr>
      </w:pPr>
      <w:r w:rsidRPr="00B43FF1">
        <w:rPr>
          <w:rFonts w:ascii="Calibri" w:hAnsi="Calibri" w:cs="Calibri"/>
        </w:rPr>
        <w:t>Early Years Group Inclusion</w:t>
      </w:r>
      <w:r w:rsidR="00784C2C">
        <w:rPr>
          <w:rFonts w:ascii="Calibri" w:hAnsi="Calibri" w:cs="Calibri"/>
        </w:rPr>
        <w:t xml:space="preserve"> Support</w:t>
      </w:r>
      <w:r w:rsidRPr="00B43FF1">
        <w:rPr>
          <w:rFonts w:ascii="Calibri" w:hAnsi="Calibri" w:cs="Calibri"/>
        </w:rPr>
        <w:t xml:space="preserve"> Funding is intended to support children with emerging needs for a time limited period only. Should these needs continue beyond the agreed timeline and/or needs escalate, you should consider </w:t>
      </w:r>
      <w:r w:rsidRPr="00B43FF1" w:rsidR="00B43FF1">
        <w:rPr>
          <w:rFonts w:ascii="Calibri" w:hAnsi="Calibri" w:cs="Calibri"/>
        </w:rPr>
        <w:t xml:space="preserve">each individual child’s needs and </w:t>
      </w:r>
      <w:r w:rsidRPr="00B43FF1">
        <w:rPr>
          <w:rFonts w:ascii="Calibri" w:hAnsi="Calibri" w:cs="Calibri"/>
        </w:rPr>
        <w:t>whether</w:t>
      </w:r>
      <w:r w:rsidRPr="00B43FF1" w:rsidR="00B43FF1">
        <w:rPr>
          <w:rFonts w:ascii="Calibri" w:hAnsi="Calibri" w:cs="Calibri"/>
        </w:rPr>
        <w:t xml:space="preserve"> individual EY Inclusion funding should be considered</w:t>
      </w:r>
      <w:r w:rsidR="00B43FF1">
        <w:rPr>
          <w:rFonts w:ascii="Calibri" w:hAnsi="Calibri" w:cs="Calibri"/>
        </w:rPr>
        <w:t xml:space="preserve"> and/or </w:t>
      </w:r>
      <w:r w:rsidRPr="00B43FF1">
        <w:rPr>
          <w:rFonts w:ascii="Calibri" w:hAnsi="Calibri" w:cs="Calibri"/>
        </w:rPr>
        <w:t xml:space="preserve">involvement of other professionals and/or an EHC needs assessment is the appropriate route. </w:t>
      </w:r>
      <w:r w:rsidRPr="00B43FF1">
        <w:rPr>
          <w:rFonts w:ascii="Calibri" w:hAnsi="Calibri" w:cs="Calibri"/>
          <w:i/>
          <w:iCs/>
        </w:rPr>
        <w:t>Note: you do not have to have Educational Psychology or other professional involvement before you can apply for short-term Early Years Group Inclusion</w:t>
      </w:r>
      <w:r w:rsidR="00784C2C">
        <w:rPr>
          <w:rFonts w:ascii="Calibri" w:hAnsi="Calibri" w:cs="Calibri"/>
          <w:i/>
          <w:iCs/>
        </w:rPr>
        <w:t xml:space="preserve"> Support</w:t>
      </w:r>
      <w:r w:rsidRPr="00B43FF1">
        <w:rPr>
          <w:rFonts w:ascii="Calibri" w:hAnsi="Calibri" w:cs="Calibri"/>
          <w:i/>
          <w:iCs/>
        </w:rPr>
        <w:t xml:space="preserve"> </w:t>
      </w:r>
      <w:r w:rsidRPr="00B43FF1" w:rsidR="00057AC6">
        <w:rPr>
          <w:rFonts w:ascii="Calibri" w:hAnsi="Calibri" w:cs="Calibri"/>
          <w:i/>
          <w:iCs/>
        </w:rPr>
        <w:t>Funding,</w:t>
      </w:r>
      <w:r w:rsidRPr="00B43FF1">
        <w:rPr>
          <w:rFonts w:ascii="Calibri" w:hAnsi="Calibri" w:cs="Calibri"/>
          <w:i/>
          <w:iCs/>
        </w:rPr>
        <w:t xml:space="preserve"> or an EHC needs assessment. However, you will be required to demonstrate a good understanding of </w:t>
      </w:r>
      <w:r w:rsidRPr="00B43FF1" w:rsidR="00064FCA">
        <w:rPr>
          <w:rFonts w:ascii="Calibri" w:hAnsi="Calibri" w:cs="Calibri"/>
          <w:i/>
          <w:iCs/>
        </w:rPr>
        <w:t>each</w:t>
      </w:r>
      <w:r w:rsidRPr="00B43FF1">
        <w:rPr>
          <w:rFonts w:ascii="Calibri" w:hAnsi="Calibri" w:cs="Calibri"/>
          <w:i/>
          <w:iCs/>
        </w:rPr>
        <w:t xml:space="preserve"> child’s developmental needs and how you have applied the graduated approach.</w:t>
      </w:r>
    </w:p>
    <w:p w:rsidR="00B43FF1" w:rsidP="00B43FF1" w:rsidRDefault="00B43FF1" w14:paraId="4EC84F8E" w14:textId="77777777">
      <w:pPr>
        <w:pStyle w:val="NoSpacing"/>
        <w:rPr>
          <w:rFonts w:ascii="Calibri" w:hAnsi="Calibri" w:cs="Calibri"/>
          <w:i/>
          <w:iCs/>
        </w:rPr>
      </w:pPr>
    </w:p>
    <w:p w:rsidR="00B43FF1" w:rsidP="00B43FF1" w:rsidRDefault="00056442" w14:paraId="679DEC7A" w14:textId="02AADF9C">
      <w:pPr>
        <w:pStyle w:val="NoSpacing"/>
        <w:rPr>
          <w:rFonts w:ascii="Calibri" w:hAnsi="Calibri" w:eastAsia="Times New Roman" w:cs="Calibri"/>
          <w:kern w:val="0"/>
          <w:lang w:eastAsia="en-GB"/>
          <w14:ligatures w14:val="none"/>
        </w:rPr>
      </w:pPr>
      <w:r w:rsidRPr="00056442">
        <w:rPr>
          <w:rFonts w:ascii="Calibri" w:hAnsi="Calibri" w:cs="Calibri"/>
          <w:kern w:val="0"/>
          <w:lang w:eastAsia="en-GB"/>
          <w14:ligatures w14:val="none"/>
        </w:rPr>
        <w:t>Early Years Group Inclusion</w:t>
      </w:r>
      <w:r w:rsidR="00784C2C">
        <w:rPr>
          <w:rFonts w:ascii="Calibri" w:hAnsi="Calibri" w:cs="Calibri"/>
          <w:kern w:val="0"/>
          <w:lang w:eastAsia="en-GB"/>
          <w14:ligatures w14:val="none"/>
        </w:rPr>
        <w:t xml:space="preserve"> Support</w:t>
      </w:r>
      <w:r w:rsidRPr="00056442">
        <w:rPr>
          <w:rFonts w:ascii="Calibri" w:hAnsi="Calibri" w:cs="Calibri"/>
          <w:kern w:val="0"/>
          <w:lang w:eastAsia="en-GB"/>
          <w14:ligatures w14:val="none"/>
        </w:rPr>
        <w:t xml:space="preserve"> Funding will enable settings to provide enhanced support and undertake short-term targeted interventions with groups of </w:t>
      </w:r>
      <w:r w:rsidRPr="00056442">
        <w:rPr>
          <w:rFonts w:ascii="Calibri" w:hAnsi="Calibri" w:cs="Calibri"/>
          <w:b/>
          <w:bCs/>
          <w:i/>
          <w:iCs/>
          <w:kern w:val="0"/>
          <w:lang w:eastAsia="en-GB"/>
          <w14:ligatures w14:val="none"/>
        </w:rPr>
        <w:t>three</w:t>
      </w:r>
      <w:r w:rsidRPr="00056442">
        <w:rPr>
          <w:rFonts w:ascii="Calibri" w:hAnsi="Calibri" w:cs="Calibri"/>
          <w:kern w:val="0"/>
          <w:lang w:eastAsia="en-GB"/>
          <w14:ligatures w14:val="none"/>
        </w:rPr>
        <w:t xml:space="preserve"> or more children who present with emerging or identified special educational needs or disability (SEND) and have </w:t>
      </w:r>
      <w:r w:rsidRPr="00056442">
        <w:rPr>
          <w:rFonts w:ascii="Calibri" w:hAnsi="Calibri" w:eastAsia="Times New Roman" w:cs="Calibri"/>
          <w:kern w:val="0"/>
          <w:lang w:eastAsia="en-GB"/>
          <w14:ligatures w14:val="none"/>
        </w:rPr>
        <w:t>similar outcomes.</w:t>
      </w:r>
    </w:p>
    <w:p w:rsidR="00B43FF1" w:rsidP="00B43FF1" w:rsidRDefault="00B43FF1" w14:paraId="1DFE6D29" w14:textId="77777777">
      <w:pPr>
        <w:pStyle w:val="NoSpacing"/>
        <w:rPr>
          <w:rFonts w:ascii="Calibri" w:hAnsi="Calibri" w:eastAsia="Times New Roman" w:cs="Calibri"/>
          <w:kern w:val="0"/>
          <w:lang w:eastAsia="en-GB"/>
          <w14:ligatures w14:val="none"/>
        </w:rPr>
      </w:pPr>
    </w:p>
    <w:p w:rsidR="00B43FF1" w:rsidP="00B43FF1" w:rsidRDefault="00056442" w14:paraId="626C1458" w14:textId="77777777">
      <w:pPr>
        <w:pStyle w:val="NoSpacing"/>
        <w:rPr>
          <w:rFonts w:ascii="Calibri" w:hAnsi="Calibri" w:cs="Calibri"/>
          <w:kern w:val="0"/>
          <w:bdr w:val="none" w:color="auto" w:sz="0" w:space="0" w:frame="1"/>
          <w:lang w:eastAsia="en-GB"/>
          <w14:ligatures w14:val="none"/>
        </w:rPr>
      </w:pPr>
      <w:r w:rsidRPr="00056442">
        <w:rPr>
          <w:rFonts w:ascii="Calibri" w:hAnsi="Calibri" w:cs="Calibri"/>
          <w:kern w:val="0"/>
          <w:bdr w:val="none" w:color="auto" w:sz="0" w:space="0" w:frame="1"/>
          <w:lang w:eastAsia="en-GB"/>
          <w14:ligatures w14:val="none"/>
        </w:rPr>
        <w:t>Interventions should be </w:t>
      </w:r>
      <w:r w:rsidRPr="00056442">
        <w:rPr>
          <w:rFonts w:ascii="Calibri" w:hAnsi="Calibri" w:cs="Calibri"/>
          <w:b/>
          <w:bCs/>
          <w:kern w:val="0"/>
          <w:bdr w:val="none" w:color="auto" w:sz="0" w:space="0" w:frame="1"/>
          <w:lang w:eastAsia="en-GB"/>
          <w14:ligatures w14:val="none"/>
        </w:rPr>
        <w:t xml:space="preserve">additional to </w:t>
      </w:r>
      <w:r w:rsidRPr="00FD4FE0">
        <w:rPr>
          <w:rFonts w:ascii="Calibri" w:hAnsi="Calibri" w:cs="Calibri"/>
          <w:kern w:val="0"/>
          <w:bdr w:val="none" w:color="auto" w:sz="0" w:space="0" w:frame="1"/>
          <w:lang w:eastAsia="en-GB"/>
          <w14:ligatures w14:val="none"/>
        </w:rPr>
        <w:t>and</w:t>
      </w:r>
      <w:r w:rsidRPr="00056442">
        <w:rPr>
          <w:rFonts w:ascii="Calibri" w:hAnsi="Calibri" w:cs="Calibri"/>
          <w:b/>
          <w:bCs/>
          <w:kern w:val="0"/>
          <w:bdr w:val="none" w:color="auto" w:sz="0" w:space="0" w:frame="1"/>
          <w:lang w:eastAsia="en-GB"/>
          <w14:ligatures w14:val="none"/>
        </w:rPr>
        <w:t xml:space="preserve"> different from</w:t>
      </w:r>
      <w:r w:rsidRPr="00056442">
        <w:rPr>
          <w:rFonts w:ascii="Calibri" w:hAnsi="Calibri" w:cs="Calibri"/>
          <w:kern w:val="0"/>
          <w:bdr w:val="none" w:color="auto" w:sz="0" w:space="0" w:frame="1"/>
          <w:lang w:eastAsia="en-GB"/>
          <w14:ligatures w14:val="none"/>
        </w:rPr>
        <w:t xml:space="preserve"> ordinarily available </w:t>
      </w:r>
      <w:r>
        <w:rPr>
          <w:rFonts w:ascii="Calibri" w:hAnsi="Calibri" w:cs="Calibri"/>
          <w:kern w:val="0"/>
          <w:bdr w:val="none" w:color="auto" w:sz="0" w:space="0" w:frame="1"/>
          <w:lang w:eastAsia="en-GB"/>
          <w14:ligatures w14:val="none"/>
        </w:rPr>
        <w:t xml:space="preserve">inclusive </w:t>
      </w:r>
      <w:r w:rsidRPr="00056442">
        <w:rPr>
          <w:rFonts w:ascii="Calibri" w:hAnsi="Calibri" w:cs="Calibri"/>
          <w:kern w:val="0"/>
          <w:bdr w:val="none" w:color="auto" w:sz="0" w:space="0" w:frame="1"/>
          <w:lang w:eastAsia="en-GB"/>
          <w14:ligatures w14:val="none"/>
        </w:rPr>
        <w:t xml:space="preserve">provision (universal early years foundation stage (EYFS) provision). </w:t>
      </w:r>
    </w:p>
    <w:p w:rsidRPr="00056442" w:rsidR="00056442" w:rsidP="00B43FF1" w:rsidRDefault="00056442" w14:paraId="37CF5167" w14:textId="6755652F">
      <w:pPr>
        <w:pStyle w:val="NoSpacing"/>
        <w:rPr>
          <w:rFonts w:ascii="Calibri" w:hAnsi="Calibri" w:cs="Calibri"/>
        </w:rPr>
      </w:pPr>
      <w:r w:rsidRPr="00056442">
        <w:rPr>
          <w:rFonts w:ascii="Calibri" w:hAnsi="Calibri" w:cs="Calibri"/>
          <w:kern w:val="0"/>
          <w:bdr w:val="none" w:color="auto" w:sz="0" w:space="0" w:frame="1"/>
          <w:lang w:eastAsia="en-GB"/>
          <w14:ligatures w14:val="none"/>
        </w:rPr>
        <w:t>Examples of interventions include:</w:t>
      </w:r>
    </w:p>
    <w:p w:rsidRPr="00056442" w:rsidR="00056442" w:rsidP="00056442" w:rsidRDefault="00056442" w14:paraId="2772B31D" w14:textId="77777777">
      <w:pPr>
        <w:numPr>
          <w:ilvl w:val="0"/>
          <w:numId w:val="1"/>
        </w:numPr>
        <w:spacing w:after="0" w:line="240" w:lineRule="auto"/>
        <w:contextualSpacing/>
        <w:jc w:val="both"/>
        <w:rPr>
          <w:rFonts w:ascii="Calibri" w:hAnsi="Calibri" w:eastAsia="Times" w:cs="Calibri"/>
          <w:kern w:val="0"/>
          <w:bdr w:val="none" w:color="auto" w:sz="0" w:space="0" w:frame="1"/>
          <w:lang w:eastAsia="en-GB"/>
          <w14:ligatures w14:val="none"/>
        </w:rPr>
      </w:pPr>
      <w:r w:rsidRPr="00056442">
        <w:rPr>
          <w:rFonts w:ascii="Calibri" w:hAnsi="Calibri" w:cs="Calibri"/>
          <w:kern w:val="0"/>
          <w:bdr w:val="none" w:color="auto" w:sz="0" w:space="0" w:frame="1"/>
          <w:lang w:eastAsia="en-GB"/>
          <w14:ligatures w14:val="none"/>
        </w:rPr>
        <w:t xml:space="preserve">Speech and language interventions such as </w:t>
      </w:r>
      <w:proofErr w:type="spellStart"/>
      <w:r w:rsidRPr="00056442">
        <w:rPr>
          <w:rFonts w:ascii="Calibri" w:hAnsi="Calibri" w:eastAsia="Times New Roman" w:cs="Calibri"/>
          <w:kern w:val="0"/>
          <w:lang w:eastAsia="en-GB"/>
          <w14:ligatures w14:val="none"/>
        </w:rPr>
        <w:t>Elklan</w:t>
      </w:r>
      <w:proofErr w:type="spellEnd"/>
      <w:r w:rsidRPr="00056442">
        <w:rPr>
          <w:rFonts w:ascii="Calibri" w:hAnsi="Calibri" w:eastAsia="Times New Roman" w:cs="Calibri"/>
          <w:kern w:val="0"/>
          <w:lang w:eastAsia="en-GB"/>
          <w14:ligatures w14:val="none"/>
        </w:rPr>
        <w:t xml:space="preserve"> and implementation of SALT outcomes -</w:t>
      </w:r>
      <w:r w:rsidRPr="00056442">
        <w:rPr>
          <w:rFonts w:ascii="Calibri" w:hAnsi="Calibri" w:cs="Calibri"/>
          <w:kern w:val="0"/>
          <w14:ligatures w14:val="none"/>
        </w:rPr>
        <w:t>following advice from a speech therapist for children with similar outcomes e.g., turn taking games, requesting activities, single word activities and developing attention skills.</w:t>
      </w:r>
    </w:p>
    <w:p w:rsidRPr="00056442" w:rsidR="00056442" w:rsidP="00056442" w:rsidRDefault="00056442" w14:paraId="764E1914" w14:textId="77777777">
      <w:pPr>
        <w:numPr>
          <w:ilvl w:val="0"/>
          <w:numId w:val="1"/>
        </w:numPr>
        <w:spacing w:after="0" w:line="240" w:lineRule="auto"/>
        <w:contextualSpacing/>
        <w:jc w:val="both"/>
        <w:rPr>
          <w:rFonts w:ascii="Calibri" w:hAnsi="Calibri" w:eastAsia="Times" w:cs="Calibri"/>
          <w:kern w:val="0"/>
          <w:bdr w:val="none" w:color="auto" w:sz="0" w:space="0" w:frame="1"/>
          <w:lang w:eastAsia="en-GB"/>
          <w14:ligatures w14:val="none"/>
        </w:rPr>
      </w:pPr>
      <w:r w:rsidRPr="00056442">
        <w:rPr>
          <w:rFonts w:ascii="Calibri" w:hAnsi="Calibri" w:cs="Calibri"/>
          <w:kern w:val="0"/>
          <w14:ligatures w14:val="none"/>
        </w:rPr>
        <w:t>Following advice from Portage e.g., implementation of targets /outcomes from a support plan.</w:t>
      </w:r>
    </w:p>
    <w:p w:rsidRPr="00056442" w:rsidR="00056442" w:rsidP="00056442" w:rsidRDefault="00056442" w14:paraId="13218747" w14:textId="2ADB0812">
      <w:pPr>
        <w:numPr>
          <w:ilvl w:val="0"/>
          <w:numId w:val="1"/>
        </w:numPr>
        <w:spacing w:after="0" w:line="240" w:lineRule="auto"/>
        <w:contextualSpacing/>
        <w:jc w:val="both"/>
        <w:rPr>
          <w:rFonts w:ascii="Calibri" w:hAnsi="Calibri" w:cs="Calibri"/>
          <w:kern w:val="0"/>
          <w:bdr w:val="none" w:color="auto" w:sz="0" w:space="0" w:frame="1"/>
          <w:lang w:eastAsia="en-GB"/>
          <w14:ligatures w14:val="none"/>
        </w:rPr>
      </w:pPr>
      <w:r w:rsidRPr="00056442">
        <w:rPr>
          <w:rFonts w:ascii="Calibri" w:hAnsi="Calibri" w:eastAsia="Times New Roman" w:cs="Calibri"/>
          <w:kern w:val="0"/>
          <w:lang w:eastAsia="en-GB"/>
          <w14:ligatures w14:val="none"/>
        </w:rPr>
        <w:t xml:space="preserve">SEMH interventions </w:t>
      </w:r>
      <w:r w:rsidRPr="00056442">
        <w:rPr>
          <w:rFonts w:ascii="Calibri" w:hAnsi="Calibri" w:cs="Calibri"/>
          <w:kern w:val="0"/>
          <w:shd w:val="clear" w:color="auto" w:fill="FFFFFF"/>
          <w14:ligatures w14:val="none"/>
        </w:rPr>
        <w:t xml:space="preserve">such as </w:t>
      </w:r>
      <w:r w:rsidRPr="00056442">
        <w:rPr>
          <w:rFonts w:ascii="Calibri" w:hAnsi="Calibri" w:eastAsia="Times New Roman" w:cs="Calibri"/>
          <w:kern w:val="0"/>
          <w:lang w:eastAsia="en-GB"/>
          <w14:ligatures w14:val="none"/>
        </w:rPr>
        <w:t xml:space="preserve">Emotion Coaching and </w:t>
      </w:r>
      <w:r w:rsidRPr="00056442">
        <w:rPr>
          <w:rFonts w:ascii="Calibri" w:hAnsi="Calibri" w:cs="Calibri"/>
          <w:kern w:val="0"/>
          <w:shd w:val="clear" w:color="auto" w:fill="FFFFFF"/>
          <w14:ligatures w14:val="none"/>
        </w:rPr>
        <w:t>Sunshine Circles which incorporate playful, cooperative, and nurturing activities to enhance the emotional well-being of children.</w:t>
      </w:r>
    </w:p>
    <w:p w:rsidRPr="00056442" w:rsidR="00056442" w:rsidP="00056442" w:rsidRDefault="00056442" w14:paraId="0E3A23A4" w14:textId="77777777">
      <w:pPr>
        <w:spacing w:after="0" w:line="240" w:lineRule="auto"/>
        <w:contextualSpacing/>
        <w:jc w:val="both"/>
        <w:rPr>
          <w:rFonts w:ascii="Calibri" w:hAnsi="Calibri" w:eastAsia="Times New Roman" w:cs="Calibri"/>
          <w:kern w:val="0"/>
          <w:lang w:eastAsia="en-GB"/>
          <w14:ligatures w14:val="none"/>
        </w:rPr>
      </w:pPr>
    </w:p>
    <w:p w:rsidRPr="00B43FF1" w:rsidR="00703D2E" w:rsidP="00B43FF1" w:rsidRDefault="00703D2E" w14:paraId="3E8A2592" w14:textId="0E9B8D75">
      <w:pPr>
        <w:pStyle w:val="NoSpacing"/>
        <w:rPr>
          <w:rFonts w:ascii="Calibri" w:hAnsi="Calibri" w:cs="Calibri"/>
          <w:b/>
          <w:bCs/>
        </w:rPr>
      </w:pPr>
      <w:r w:rsidRPr="00B43FF1">
        <w:rPr>
          <w:rFonts w:ascii="Calibri" w:hAnsi="Calibri" w:cs="Calibri"/>
          <w:b/>
          <w:bCs/>
        </w:rPr>
        <w:t>Requirements</w:t>
      </w:r>
    </w:p>
    <w:p w:rsidRPr="00B43FF1" w:rsidR="00703D2E" w:rsidP="00B43FF1" w:rsidRDefault="00703D2E" w14:paraId="51BA8057" w14:textId="50FBA6F6">
      <w:pPr>
        <w:pStyle w:val="NoSpacing"/>
        <w:rPr>
          <w:rFonts w:ascii="Calibri" w:hAnsi="Calibri" w:eastAsia="Times New Roman" w:cs="Calibri"/>
          <w:lang w:eastAsia="en-GB"/>
        </w:rPr>
      </w:pPr>
      <w:r w:rsidRPr="00B43FF1">
        <w:rPr>
          <w:rFonts w:ascii="Calibri" w:hAnsi="Calibri" w:eastAsia="Times New Roman" w:cs="Calibri"/>
          <w:lang w:eastAsia="en-GB"/>
        </w:rPr>
        <w:t xml:space="preserve">This is a single application for the group of children. Providers </w:t>
      </w:r>
      <w:r w:rsidRPr="002C2185">
        <w:rPr>
          <w:rFonts w:ascii="Calibri" w:hAnsi="Calibri" w:eastAsia="Times New Roman" w:cs="Calibri"/>
          <w:u w:val="single"/>
          <w:lang w:eastAsia="en-GB"/>
        </w:rPr>
        <w:t>cannot</w:t>
      </w:r>
      <w:r w:rsidRPr="00B43FF1">
        <w:rPr>
          <w:rFonts w:ascii="Calibri" w:hAnsi="Calibri" w:eastAsia="Times New Roman" w:cs="Calibri"/>
          <w:lang w:eastAsia="en-GB"/>
        </w:rPr>
        <w:t xml:space="preserve"> apply for</w:t>
      </w:r>
      <w:r w:rsidR="00784C2C">
        <w:rPr>
          <w:rFonts w:ascii="Calibri" w:hAnsi="Calibri" w:eastAsia="Times New Roman" w:cs="Calibri"/>
          <w:lang w:eastAsia="en-GB"/>
        </w:rPr>
        <w:t xml:space="preserve"> EY</w:t>
      </w:r>
      <w:r w:rsidRPr="00B43FF1">
        <w:rPr>
          <w:rFonts w:ascii="Calibri" w:hAnsi="Calibri" w:eastAsia="Times New Roman" w:cs="Calibri"/>
          <w:lang w:eastAsia="en-GB"/>
        </w:rPr>
        <w:t xml:space="preserve"> </w:t>
      </w:r>
      <w:r w:rsidR="00784C2C">
        <w:rPr>
          <w:rFonts w:ascii="Calibri" w:hAnsi="Calibri" w:eastAsia="Times New Roman" w:cs="Calibri"/>
          <w:lang w:eastAsia="en-GB"/>
        </w:rPr>
        <w:t>G</w:t>
      </w:r>
      <w:r w:rsidRPr="00B43FF1">
        <w:rPr>
          <w:rFonts w:ascii="Calibri" w:hAnsi="Calibri" w:eastAsia="Times New Roman" w:cs="Calibri"/>
          <w:lang w:eastAsia="en-GB"/>
        </w:rPr>
        <w:t xml:space="preserve">roup </w:t>
      </w:r>
      <w:r w:rsidR="00784C2C">
        <w:rPr>
          <w:rFonts w:ascii="Calibri" w:hAnsi="Calibri" w:eastAsia="Times New Roman" w:cs="Calibri"/>
          <w:lang w:eastAsia="en-GB"/>
        </w:rPr>
        <w:t>I</w:t>
      </w:r>
      <w:r w:rsidRPr="00B43FF1">
        <w:rPr>
          <w:rFonts w:ascii="Calibri" w:hAnsi="Calibri" w:eastAsia="Times New Roman" w:cs="Calibri"/>
          <w:lang w:eastAsia="en-GB"/>
        </w:rPr>
        <w:t xml:space="preserve">nclusion </w:t>
      </w:r>
      <w:r w:rsidR="00784C2C">
        <w:rPr>
          <w:rFonts w:ascii="Calibri" w:hAnsi="Calibri" w:eastAsia="Times New Roman" w:cs="Calibri"/>
          <w:lang w:eastAsia="en-GB"/>
        </w:rPr>
        <w:t>S</w:t>
      </w:r>
      <w:r w:rsidRPr="00B43FF1">
        <w:rPr>
          <w:rFonts w:ascii="Calibri" w:hAnsi="Calibri" w:eastAsia="Times New Roman" w:cs="Calibri"/>
          <w:lang w:eastAsia="en-GB"/>
        </w:rPr>
        <w:t>upport funding if any of the children within the group have individual</w:t>
      </w:r>
      <w:r w:rsidR="00784C2C">
        <w:rPr>
          <w:rFonts w:ascii="Calibri" w:hAnsi="Calibri" w:eastAsia="Times New Roman" w:cs="Calibri"/>
          <w:lang w:eastAsia="en-GB"/>
        </w:rPr>
        <w:t xml:space="preserve"> EY</w:t>
      </w:r>
      <w:r w:rsidRPr="00B43FF1">
        <w:rPr>
          <w:rFonts w:ascii="Calibri" w:hAnsi="Calibri" w:eastAsia="Times New Roman" w:cs="Calibri"/>
          <w:lang w:eastAsia="en-GB"/>
        </w:rPr>
        <w:t xml:space="preserve"> Inclusion </w:t>
      </w:r>
      <w:r w:rsidR="00784C2C">
        <w:rPr>
          <w:rFonts w:ascii="Calibri" w:hAnsi="Calibri" w:eastAsia="Times New Roman" w:cs="Calibri"/>
          <w:lang w:eastAsia="en-GB"/>
        </w:rPr>
        <w:t>S</w:t>
      </w:r>
      <w:r w:rsidRPr="00B43FF1">
        <w:rPr>
          <w:rFonts w:ascii="Calibri" w:hAnsi="Calibri" w:eastAsia="Times New Roman" w:cs="Calibri"/>
          <w:lang w:eastAsia="en-GB"/>
        </w:rPr>
        <w:t>upport funding.</w:t>
      </w:r>
    </w:p>
    <w:p w:rsidR="00B43FF1" w:rsidP="00B43FF1" w:rsidRDefault="00B43FF1" w14:paraId="18222B3E" w14:textId="77777777">
      <w:pPr>
        <w:pStyle w:val="NoSpacing"/>
        <w:rPr>
          <w:rFonts w:ascii="Calibri" w:hAnsi="Calibri" w:eastAsia="Times New Roman" w:cs="Calibri"/>
          <w:lang w:eastAsia="en-GB"/>
        </w:rPr>
      </w:pPr>
    </w:p>
    <w:p w:rsidRPr="00B43FF1" w:rsidR="00703D2E" w:rsidP="00B43FF1" w:rsidRDefault="00703D2E" w14:paraId="7ADA720D" w14:textId="202BB2AD">
      <w:pPr>
        <w:pStyle w:val="NoSpacing"/>
        <w:rPr>
          <w:rFonts w:ascii="Calibri" w:hAnsi="Calibri" w:cs="Calibri"/>
        </w:rPr>
      </w:pPr>
      <w:r w:rsidRPr="00B43FF1">
        <w:rPr>
          <w:rFonts w:ascii="Calibri" w:hAnsi="Calibri" w:eastAsia="Times New Roman" w:cs="Calibri"/>
          <w:lang w:eastAsia="en-GB"/>
        </w:rPr>
        <w:t xml:space="preserve">Please note in order to access </w:t>
      </w:r>
      <w:r w:rsidR="00784C2C">
        <w:rPr>
          <w:rFonts w:ascii="Calibri" w:hAnsi="Calibri" w:eastAsia="Times New Roman" w:cs="Calibri"/>
          <w:lang w:eastAsia="en-GB"/>
        </w:rPr>
        <w:t>G</w:t>
      </w:r>
      <w:r w:rsidRPr="00B43FF1">
        <w:rPr>
          <w:rFonts w:ascii="Calibri" w:hAnsi="Calibri" w:eastAsia="Times New Roman" w:cs="Calibri"/>
          <w:lang w:eastAsia="en-GB"/>
        </w:rPr>
        <w:t>roup Inclusion</w:t>
      </w:r>
      <w:r w:rsidR="00784C2C">
        <w:rPr>
          <w:rFonts w:ascii="Calibri" w:hAnsi="Calibri" w:eastAsia="Times New Roman" w:cs="Calibri"/>
          <w:lang w:eastAsia="en-GB"/>
        </w:rPr>
        <w:t xml:space="preserve"> Support</w:t>
      </w:r>
      <w:r w:rsidRPr="00B43FF1">
        <w:rPr>
          <w:rFonts w:ascii="Calibri" w:hAnsi="Calibri" w:eastAsia="Times New Roman" w:cs="Calibri"/>
          <w:lang w:eastAsia="en-GB"/>
        </w:rPr>
        <w:t xml:space="preserve"> Funding</w:t>
      </w:r>
      <w:r w:rsidRPr="00B43FF1" w:rsidR="00B43FF1">
        <w:rPr>
          <w:rFonts w:ascii="Calibri" w:hAnsi="Calibri" w:eastAsia="Times New Roman" w:cs="Calibri"/>
          <w:lang w:eastAsia="en-GB"/>
        </w:rPr>
        <w:t>,</w:t>
      </w:r>
      <w:r w:rsidRPr="00B43FF1">
        <w:rPr>
          <w:rFonts w:ascii="Calibri" w:hAnsi="Calibri" w:eastAsia="Times New Roman" w:cs="Calibri"/>
          <w:lang w:eastAsia="en-GB"/>
        </w:rPr>
        <w:t xml:space="preserve"> at least </w:t>
      </w:r>
      <w:r w:rsidRPr="00F47A38">
        <w:rPr>
          <w:rFonts w:ascii="Calibri" w:hAnsi="Calibri" w:eastAsia="Times New Roman" w:cs="Calibri"/>
          <w:b/>
          <w:bCs/>
          <w:lang w:eastAsia="en-GB"/>
        </w:rPr>
        <w:t>one</w:t>
      </w:r>
      <w:r w:rsidRPr="00B43FF1">
        <w:rPr>
          <w:rFonts w:ascii="Calibri" w:hAnsi="Calibri" w:eastAsia="Times New Roman" w:cs="Calibri"/>
          <w:lang w:eastAsia="en-GB"/>
        </w:rPr>
        <w:t xml:space="preserve"> child in the group must be eligible for 2-, 3- and 4-year-old</w:t>
      </w:r>
      <w:r w:rsidRPr="00B43FF1">
        <w:rPr>
          <w:rFonts w:ascii="Calibri" w:hAnsi="Calibri" w:cs="Calibri"/>
        </w:rPr>
        <w:t xml:space="preserve"> entitlement funding.</w:t>
      </w:r>
    </w:p>
    <w:p w:rsidR="00B43FF1" w:rsidP="00B43FF1" w:rsidRDefault="00B43FF1" w14:paraId="79AC7F83" w14:textId="77777777">
      <w:pPr>
        <w:pStyle w:val="NoSpacing"/>
        <w:rPr>
          <w:rFonts w:ascii="Calibri" w:hAnsi="Calibri" w:cs="Calibri"/>
        </w:rPr>
      </w:pPr>
    </w:p>
    <w:p w:rsidRPr="00B43FF1" w:rsidR="00064FCA" w:rsidP="00B43FF1" w:rsidRDefault="00064FCA" w14:paraId="3134599A" w14:textId="70C95871">
      <w:pPr>
        <w:pStyle w:val="NoSpacing"/>
        <w:rPr>
          <w:rFonts w:ascii="Calibri" w:hAnsi="Calibri" w:cs="Calibri"/>
        </w:rPr>
      </w:pPr>
      <w:r w:rsidRPr="00B43FF1">
        <w:rPr>
          <w:rFonts w:ascii="Calibri" w:hAnsi="Calibri" w:cs="Calibri"/>
        </w:rPr>
        <w:t xml:space="preserve">Prior to submission, you are required to attend a virtual SEND consultation to discuss your request. </w:t>
      </w:r>
    </w:p>
    <w:p w:rsidR="002C2185" w:rsidP="00B43FF1" w:rsidRDefault="002C2185" w14:paraId="634AA405" w14:textId="77777777">
      <w:pPr>
        <w:pStyle w:val="NoSpacing"/>
        <w:rPr>
          <w:rFonts w:ascii="Calibri" w:hAnsi="Calibri" w:cs="Calibri"/>
        </w:rPr>
      </w:pPr>
    </w:p>
    <w:p w:rsidRPr="00B43FF1" w:rsidR="00064FCA" w:rsidP="00B43FF1" w:rsidRDefault="00064FCA" w14:paraId="7A5A7484" w14:textId="5209F6B7">
      <w:pPr>
        <w:pStyle w:val="NoSpacing"/>
        <w:rPr>
          <w:rFonts w:ascii="Calibri" w:hAnsi="Calibri" w:cs="Calibri"/>
        </w:rPr>
      </w:pPr>
      <w:r w:rsidRPr="00B43FF1">
        <w:rPr>
          <w:rFonts w:ascii="Calibri" w:hAnsi="Calibri" w:cs="Calibri"/>
        </w:rPr>
        <w:t xml:space="preserve">Please email </w:t>
      </w:r>
      <w:hyperlink w:history="1" r:id="rId7">
        <w:r w:rsidRPr="00B43FF1">
          <w:rPr>
            <w:rStyle w:val="Hyperlink"/>
            <w:rFonts w:ascii="Calibri" w:hAnsi="Calibri" w:cs="Calibri"/>
          </w:rPr>
          <w:t>EY.SEN@Bury.gov.uk</w:t>
        </w:r>
      </w:hyperlink>
      <w:r w:rsidRPr="00B43FF1">
        <w:rPr>
          <w:rFonts w:ascii="Calibri" w:hAnsi="Calibri" w:cs="Calibri"/>
        </w:rPr>
        <w:t xml:space="preserve"> to book onto a consultation. You will receive an email with the date, time</w:t>
      </w:r>
      <w:r w:rsidR="00F47A38">
        <w:rPr>
          <w:rFonts w:ascii="Calibri" w:hAnsi="Calibri" w:cs="Calibri"/>
        </w:rPr>
        <w:t>,</w:t>
      </w:r>
      <w:r w:rsidRPr="00B43FF1">
        <w:rPr>
          <w:rFonts w:ascii="Calibri" w:hAnsi="Calibri" w:cs="Calibri"/>
        </w:rPr>
        <w:t xml:space="preserve"> </w:t>
      </w:r>
      <w:r w:rsidRPr="00B43FF1" w:rsidR="00B43FF1">
        <w:rPr>
          <w:rFonts w:ascii="Calibri" w:hAnsi="Calibri" w:cs="Calibri"/>
        </w:rPr>
        <w:t xml:space="preserve">and </w:t>
      </w:r>
      <w:r w:rsidRPr="00B43FF1">
        <w:rPr>
          <w:rFonts w:ascii="Calibri" w:hAnsi="Calibri" w:cs="Calibri"/>
        </w:rPr>
        <w:t>Teams link to access the meeting.</w:t>
      </w:r>
    </w:p>
    <w:p w:rsidR="00B43FF1" w:rsidP="00B43FF1" w:rsidRDefault="00B43FF1" w14:paraId="6DD71741" w14:textId="77777777">
      <w:pPr>
        <w:pStyle w:val="NoSpacing"/>
        <w:rPr>
          <w:rFonts w:ascii="Calibri" w:hAnsi="Calibri" w:cs="Calibri"/>
        </w:rPr>
      </w:pPr>
    </w:p>
    <w:p w:rsidRPr="00B43FF1" w:rsidR="00703D2E" w:rsidP="00B43FF1" w:rsidRDefault="00703D2E" w14:paraId="1CACD39E" w14:textId="69A4AEE9">
      <w:pPr>
        <w:pStyle w:val="NoSpacing"/>
        <w:rPr>
          <w:rFonts w:ascii="Calibri" w:hAnsi="Calibri" w:cs="Calibri"/>
        </w:rPr>
      </w:pPr>
      <w:r w:rsidRPr="00B43FF1">
        <w:rPr>
          <w:rFonts w:ascii="Calibri" w:hAnsi="Calibri" w:cs="Calibri"/>
        </w:rPr>
        <w:t>Settings must ensure they complete all parts of the request in order for this to be considered at the Early Years Multiagency Panel.</w:t>
      </w:r>
    </w:p>
    <w:p w:rsidR="00B43FF1" w:rsidP="00B43FF1" w:rsidRDefault="00B43FF1" w14:paraId="02AF9A67" w14:textId="77777777">
      <w:pPr>
        <w:pStyle w:val="NoSpacing"/>
        <w:rPr>
          <w:rFonts w:ascii="Calibri" w:hAnsi="Calibri" w:cs="Calibri"/>
        </w:rPr>
      </w:pPr>
    </w:p>
    <w:p w:rsidRPr="00B43FF1" w:rsidR="00483D5B" w:rsidP="00B43FF1" w:rsidRDefault="00483D5B" w14:paraId="26EDD28A" w14:textId="6FA4070E">
      <w:pPr>
        <w:pStyle w:val="NoSpacing"/>
        <w:rPr>
          <w:rFonts w:ascii="Calibri" w:hAnsi="Calibri" w:cs="Calibri"/>
        </w:rPr>
      </w:pPr>
      <w:r w:rsidRPr="00B43FF1">
        <w:rPr>
          <w:rFonts w:ascii="Calibri" w:hAnsi="Calibri" w:cs="Calibri"/>
        </w:rPr>
        <w:t>Th</w:t>
      </w:r>
      <w:r w:rsidRPr="00B43FF1" w:rsidR="00703D2E">
        <w:rPr>
          <w:rFonts w:ascii="Calibri" w:hAnsi="Calibri" w:cs="Calibri"/>
        </w:rPr>
        <w:t>e</w:t>
      </w:r>
      <w:r w:rsidRPr="00B43FF1">
        <w:rPr>
          <w:rFonts w:ascii="Calibri" w:hAnsi="Calibri" w:cs="Calibri"/>
        </w:rPr>
        <w:t xml:space="preserve"> request should provide the Panel with information about the interventions that are currently in place and reference the additional provision group funding will enable you to put in place and the desired outcomes you hope to achieve.</w:t>
      </w:r>
    </w:p>
    <w:p w:rsidR="00B43FF1" w:rsidP="00B43FF1" w:rsidRDefault="00B43FF1" w14:paraId="46F17348" w14:textId="77777777">
      <w:pPr>
        <w:pStyle w:val="NoSpacing"/>
        <w:rPr>
          <w:rFonts w:ascii="Calibri" w:hAnsi="Calibri" w:cs="Calibri"/>
        </w:rPr>
      </w:pPr>
    </w:p>
    <w:p w:rsidR="002C2185" w:rsidP="00BB01CE" w:rsidRDefault="00483D5B" w14:paraId="51674064" w14:textId="77777777">
      <w:pPr>
        <w:pStyle w:val="NoSpacing"/>
        <w:rPr>
          <w:rFonts w:ascii="Calibri" w:hAnsi="Calibri" w:cs="Calibri"/>
        </w:rPr>
      </w:pPr>
      <w:r w:rsidRPr="00B43FF1">
        <w:rPr>
          <w:rFonts w:ascii="Calibri" w:hAnsi="Calibri" w:cs="Calibri"/>
        </w:rPr>
        <w:t>Discussions with parents/carers are key to ensuring their observations and views inform the request and decision making. It is therefore important for practitioners to work in partnership with them and other specialists and professionals when compiling this information.</w:t>
      </w:r>
    </w:p>
    <w:p w:rsidR="00784C2C" w:rsidP="00BB01CE" w:rsidRDefault="00784C2C" w14:paraId="08B0CBC6" w14:textId="77777777">
      <w:pPr>
        <w:pStyle w:val="NoSpacing"/>
        <w:rPr>
          <w:rFonts w:ascii="Calibri" w:hAnsi="Calibri" w:cs="Calibri"/>
          <w:b/>
          <w:bCs/>
          <w:lang w:eastAsia="en-GB"/>
        </w:rPr>
      </w:pPr>
    </w:p>
    <w:p w:rsidR="00057AC6" w:rsidP="00BB01CE" w:rsidRDefault="00057AC6" w14:paraId="55E4FEE6" w14:textId="77777777">
      <w:pPr>
        <w:pStyle w:val="NoSpacing"/>
        <w:rPr>
          <w:rFonts w:ascii="Calibri" w:hAnsi="Calibri" w:cs="Calibri"/>
          <w:b/>
          <w:bCs/>
          <w:lang w:eastAsia="en-GB"/>
        </w:rPr>
      </w:pPr>
    </w:p>
    <w:p w:rsidRPr="002C2185" w:rsidR="00BB01CE" w:rsidP="00BB01CE" w:rsidRDefault="00064FCA" w14:paraId="38610202" w14:textId="2C47B484">
      <w:pPr>
        <w:pStyle w:val="NoSpacing"/>
        <w:rPr>
          <w:rFonts w:ascii="Calibri" w:hAnsi="Calibri" w:cs="Calibri"/>
        </w:rPr>
      </w:pPr>
      <w:r w:rsidRPr="00BB01CE">
        <w:rPr>
          <w:rFonts w:ascii="Calibri" w:hAnsi="Calibri" w:cs="Calibri"/>
          <w:b/>
          <w:bCs/>
          <w:lang w:eastAsia="en-GB"/>
        </w:rPr>
        <w:lastRenderedPageBreak/>
        <w:t>Submitting your request</w:t>
      </w:r>
    </w:p>
    <w:p w:rsidRPr="00BB01CE" w:rsidR="00064FCA" w:rsidP="00BB01CE" w:rsidRDefault="00064FCA" w14:paraId="12ABDB13" w14:textId="134E27FE">
      <w:pPr>
        <w:pStyle w:val="NoSpacing"/>
        <w:rPr>
          <w:rFonts w:ascii="Calibri" w:hAnsi="Calibri" w:cs="Calibri"/>
          <w:kern w:val="0"/>
          <w14:ligatures w14:val="none"/>
        </w:rPr>
      </w:pPr>
      <w:r w:rsidRPr="00BB01CE">
        <w:rPr>
          <w:rFonts w:ascii="Calibri" w:hAnsi="Calibri" w:cs="Calibri"/>
          <w:lang w:eastAsia="en-GB"/>
        </w:rPr>
        <w:t>Please make sure that you allow enough time and complete your request fully:</w:t>
      </w:r>
    </w:p>
    <w:p w:rsidR="00057AC6" w:rsidP="00057AC6" w:rsidRDefault="00064FCA" w14:paraId="66C8989C" w14:textId="77777777">
      <w:pPr>
        <w:pStyle w:val="NoSpacing"/>
        <w:numPr>
          <w:ilvl w:val="0"/>
          <w:numId w:val="8"/>
        </w:numPr>
        <w:rPr>
          <w:rFonts w:ascii="Calibri" w:hAnsi="Calibri" w:cs="Calibri"/>
          <w:lang w:eastAsia="en-GB"/>
        </w:rPr>
      </w:pPr>
      <w:r w:rsidRPr="00BB01CE">
        <w:rPr>
          <w:rFonts w:ascii="Calibri" w:hAnsi="Calibri" w:cs="Calibri"/>
          <w:lang w:eastAsia="en-GB"/>
        </w:rPr>
        <w:t>It is the applicant’s responsibility to ensure that the request and any additional evidence is submitted.</w:t>
      </w:r>
    </w:p>
    <w:p w:rsidR="00057AC6" w:rsidP="00057AC6" w:rsidRDefault="00064FCA" w14:paraId="65D52ABA" w14:textId="77777777">
      <w:pPr>
        <w:pStyle w:val="NoSpacing"/>
        <w:numPr>
          <w:ilvl w:val="0"/>
          <w:numId w:val="7"/>
        </w:numPr>
        <w:rPr>
          <w:rFonts w:ascii="Calibri" w:hAnsi="Calibri" w:cs="Calibri"/>
          <w:lang w:eastAsia="en-GB"/>
        </w:rPr>
      </w:pPr>
      <w:r w:rsidRPr="00057AC6">
        <w:rPr>
          <w:rFonts w:ascii="Calibri" w:hAnsi="Calibri" w:cs="Calibri"/>
          <w:lang w:eastAsia="en-GB"/>
        </w:rPr>
        <w:t xml:space="preserve">Once your request is fully completed, please email it to </w:t>
      </w:r>
      <w:hyperlink w:history="1" r:id="rId8">
        <w:r w:rsidRPr="00057AC6">
          <w:rPr>
            <w:rFonts w:ascii="Calibri" w:hAnsi="Calibri" w:cs="Calibri"/>
            <w:color w:val="467886" w:themeColor="hyperlink"/>
            <w:u w:val="single"/>
          </w:rPr>
          <w:t>EY.SEN@Bury.gov.uk</w:t>
        </w:r>
      </w:hyperlink>
    </w:p>
    <w:p w:rsidRPr="00057AC6" w:rsidR="00064FCA" w:rsidP="00057AC6" w:rsidRDefault="00064FCA" w14:paraId="42CC1418" w14:textId="027BE38C">
      <w:pPr>
        <w:pStyle w:val="NoSpacing"/>
        <w:numPr>
          <w:ilvl w:val="0"/>
          <w:numId w:val="7"/>
        </w:numPr>
        <w:rPr>
          <w:rFonts w:ascii="Calibri" w:hAnsi="Calibri" w:cs="Calibri"/>
          <w:lang w:eastAsia="en-GB"/>
        </w:rPr>
      </w:pPr>
      <w:r w:rsidRPr="00057AC6">
        <w:rPr>
          <w:rFonts w:ascii="Calibri" w:hAnsi="Calibri" w:cs="Calibri"/>
        </w:rPr>
        <w:t xml:space="preserve">The deadline for the receipt of requests is </w:t>
      </w:r>
      <w:r w:rsidRPr="00057AC6">
        <w:rPr>
          <w:rFonts w:ascii="Calibri" w:hAnsi="Calibri" w:cs="Calibri"/>
          <w:i/>
          <w:iCs/>
        </w:rPr>
        <w:t>5pm</w:t>
      </w:r>
      <w:r w:rsidRPr="00057AC6">
        <w:rPr>
          <w:rFonts w:ascii="Calibri" w:hAnsi="Calibri" w:cs="Calibri"/>
        </w:rPr>
        <w:t xml:space="preserve"> on the </w:t>
      </w:r>
      <w:r w:rsidRPr="00057AC6">
        <w:rPr>
          <w:rFonts w:ascii="Calibri" w:hAnsi="Calibri" w:cs="Calibri"/>
          <w:i/>
          <w:iCs/>
        </w:rPr>
        <w:t>Tuesday</w:t>
      </w:r>
      <w:r w:rsidRPr="00057AC6">
        <w:rPr>
          <w:rFonts w:ascii="Calibri" w:hAnsi="Calibri" w:cs="Calibri"/>
        </w:rPr>
        <w:t xml:space="preserve"> prior to each Panel meeting.</w:t>
      </w:r>
    </w:p>
    <w:p w:rsidRPr="00BB01CE" w:rsidR="00064FCA" w:rsidP="00057AC6" w:rsidRDefault="00064FCA" w14:paraId="72326725" w14:textId="421B062C">
      <w:pPr>
        <w:pStyle w:val="NoSpacing"/>
        <w:numPr>
          <w:ilvl w:val="0"/>
          <w:numId w:val="7"/>
        </w:numPr>
        <w:rPr>
          <w:rFonts w:ascii="Calibri" w:hAnsi="Calibri" w:cs="Calibri"/>
          <w:lang w:eastAsia="en-GB"/>
        </w:rPr>
      </w:pPr>
      <w:r w:rsidRPr="00BB01CE">
        <w:rPr>
          <w:rFonts w:ascii="Calibri" w:hAnsi="Calibri" w:cs="Calibri"/>
          <w:lang w:eastAsia="en-GB"/>
        </w:rPr>
        <w:t>You will receive an automated email reply. This is confirmation that your request has been received. Please retain a copy in case of any queries.</w:t>
      </w:r>
    </w:p>
    <w:p w:rsidR="00BB01CE" w:rsidP="00BB01CE" w:rsidRDefault="00BB01CE" w14:paraId="28CF3BF5" w14:textId="77777777">
      <w:pPr>
        <w:tabs>
          <w:tab w:val="center" w:pos="4513"/>
          <w:tab w:val="right" w:pos="9026"/>
        </w:tabs>
        <w:spacing w:after="0" w:line="240" w:lineRule="auto"/>
        <w:jc w:val="both"/>
        <w:rPr>
          <w:rFonts w:ascii="Calibri" w:hAnsi="Calibri" w:cs="Calibri"/>
        </w:rPr>
      </w:pPr>
    </w:p>
    <w:p w:rsidRPr="00BB01CE" w:rsidR="00BB01CE" w:rsidP="00BB01CE" w:rsidRDefault="00BB01CE" w14:paraId="091F2592" w14:textId="0AF10166">
      <w:pPr>
        <w:pStyle w:val="NoSpacing"/>
        <w:rPr>
          <w:rFonts w:ascii="Calibri" w:hAnsi="Calibri" w:cs="Calibri"/>
          <w:b/>
          <w:bCs/>
        </w:rPr>
      </w:pPr>
      <w:r w:rsidRPr="00BB01CE">
        <w:rPr>
          <w:rFonts w:ascii="Calibri" w:hAnsi="Calibri" w:cs="Calibri"/>
          <w:b/>
          <w:bCs/>
        </w:rPr>
        <w:t>Early Years Multiagency Inclusion Panel</w:t>
      </w:r>
    </w:p>
    <w:p w:rsidR="00057AC6" w:rsidP="00BB01CE" w:rsidRDefault="00BB01CE" w14:paraId="2B61D835" w14:textId="77777777">
      <w:pPr>
        <w:pStyle w:val="NoSpacing"/>
        <w:numPr>
          <w:ilvl w:val="0"/>
          <w:numId w:val="10"/>
        </w:numPr>
        <w:rPr>
          <w:rFonts w:ascii="Calibri" w:hAnsi="Calibri" w:cs="Calibri"/>
          <w:color w:val="000000" w:themeColor="text1"/>
        </w:rPr>
      </w:pPr>
      <w:r w:rsidRPr="00057AC6">
        <w:rPr>
          <w:rFonts w:ascii="Calibri" w:hAnsi="Calibri" w:cs="Calibri"/>
          <w:color w:val="000000" w:themeColor="text1"/>
        </w:rPr>
        <w:t xml:space="preserve">The Early Years Multiagency Inclusion Panel (EYMIP) will make the decision following a received request for Early Years Group Inclusion Support Funding. </w:t>
      </w:r>
    </w:p>
    <w:p w:rsidRPr="00057AC6" w:rsidR="00BB01CE" w:rsidP="00BB01CE" w:rsidRDefault="00BB01CE" w14:paraId="151DCF86" w14:textId="4DCF7900">
      <w:pPr>
        <w:pStyle w:val="NoSpacing"/>
        <w:numPr>
          <w:ilvl w:val="0"/>
          <w:numId w:val="10"/>
        </w:numPr>
        <w:rPr>
          <w:rFonts w:ascii="Calibri" w:hAnsi="Calibri" w:cs="Calibri"/>
          <w:color w:val="000000" w:themeColor="text1"/>
        </w:rPr>
      </w:pPr>
      <w:r w:rsidRPr="00057AC6">
        <w:rPr>
          <w:rFonts w:ascii="Calibri" w:hAnsi="Calibri" w:cs="Calibri"/>
        </w:rPr>
        <w:t xml:space="preserve">This request will provide the Panel with detailed information about the children’s individual needs and how you intend to meet those needs collectively within a group. </w:t>
      </w:r>
    </w:p>
    <w:p w:rsidR="00057AC6" w:rsidP="00064FCA" w:rsidRDefault="00057AC6" w14:paraId="791F6303" w14:textId="77777777">
      <w:pPr>
        <w:rPr>
          <w:rFonts w:ascii="Calibri" w:hAnsi="Calibri" w:cs="Calibri"/>
          <w:b/>
          <w:bCs/>
          <w:color w:val="000000"/>
          <w:lang w:eastAsia="en-GB"/>
        </w:rPr>
      </w:pPr>
    </w:p>
    <w:p w:rsidR="00057AC6" w:rsidP="00057AC6" w:rsidRDefault="00064FCA" w14:paraId="61E1E139" w14:textId="77777777">
      <w:pPr>
        <w:spacing w:after="0"/>
        <w:rPr>
          <w:rFonts w:ascii="Calibri" w:hAnsi="Calibri" w:cs="Calibri"/>
          <w:color w:val="000000"/>
          <w:lang w:eastAsia="en-GB"/>
        </w:rPr>
      </w:pPr>
      <w:r w:rsidRPr="003C0155">
        <w:rPr>
          <w:rFonts w:ascii="Calibri" w:hAnsi="Calibri" w:cs="Calibri"/>
          <w:b/>
          <w:bCs/>
          <w:color w:val="000000"/>
          <w:lang w:eastAsia="en-GB"/>
        </w:rPr>
        <w:t>Notification of the outcome following the panel</w:t>
      </w:r>
      <w:r w:rsidRPr="003C0155">
        <w:rPr>
          <w:rFonts w:ascii="Calibri" w:hAnsi="Calibri" w:cs="Calibri"/>
          <w:color w:val="000000"/>
          <w:lang w:eastAsia="en-GB"/>
        </w:rPr>
        <w:t xml:space="preserve"> </w:t>
      </w:r>
    </w:p>
    <w:p w:rsidRPr="00057AC6" w:rsidR="00064FCA" w:rsidP="00057AC6" w:rsidRDefault="00784C2C" w14:paraId="5362BFEA" w14:textId="104FD66E">
      <w:pPr>
        <w:pStyle w:val="ListParagraph"/>
        <w:numPr>
          <w:ilvl w:val="0"/>
          <w:numId w:val="11"/>
        </w:numPr>
        <w:spacing w:after="0"/>
        <w:rPr>
          <w:rFonts w:ascii="Calibri" w:hAnsi="Calibri" w:cs="Calibri"/>
          <w:color w:val="000000"/>
          <w:lang w:eastAsia="en-GB"/>
        </w:rPr>
      </w:pPr>
      <w:r w:rsidRPr="00057AC6">
        <w:rPr>
          <w:rFonts w:ascii="Calibri" w:hAnsi="Calibri" w:cs="Calibri"/>
          <w:lang w:eastAsia="en-GB"/>
        </w:rPr>
        <w:t>W</w:t>
      </w:r>
      <w:r w:rsidRPr="00057AC6" w:rsidR="00064FCA">
        <w:rPr>
          <w:rFonts w:ascii="Calibri" w:hAnsi="Calibri" w:cs="Calibri"/>
          <w:lang w:eastAsia="en-GB"/>
        </w:rPr>
        <w:t xml:space="preserve">ill be sent via email from </w:t>
      </w:r>
      <w:hyperlink w:history="1" r:id="rId9">
        <w:r w:rsidRPr="00057AC6" w:rsidR="00064FCA">
          <w:rPr>
            <w:rFonts w:ascii="Calibri" w:hAnsi="Calibri" w:cs="Calibri"/>
            <w:color w:val="0563C1"/>
            <w:u w:val="single"/>
            <w:lang w:eastAsia="en-GB"/>
          </w:rPr>
          <w:t>earlyyearsfunding@bury.gov.uk</w:t>
        </w:r>
      </w:hyperlink>
      <w:r w:rsidRPr="00057AC6" w:rsidR="00064FCA">
        <w:rPr>
          <w:rFonts w:ascii="Calibri" w:hAnsi="Calibri" w:cs="Calibri"/>
          <w:lang w:eastAsia="en-GB"/>
        </w:rPr>
        <w:t xml:space="preserve">  within </w:t>
      </w:r>
      <w:r w:rsidRPr="00057AC6" w:rsidR="00064FCA">
        <w:rPr>
          <w:rFonts w:ascii="Calibri" w:hAnsi="Calibri" w:cs="Calibri"/>
          <w:b/>
          <w:bCs/>
          <w:lang w:eastAsia="en-GB"/>
        </w:rPr>
        <w:t>three</w:t>
      </w:r>
      <w:r w:rsidRPr="00057AC6" w:rsidR="00064FCA">
        <w:rPr>
          <w:rFonts w:ascii="Calibri" w:hAnsi="Calibri" w:cs="Calibri"/>
          <w:lang w:eastAsia="en-GB"/>
        </w:rPr>
        <w:t xml:space="preserve"> working days of the panel. </w:t>
      </w:r>
    </w:p>
    <w:p w:rsidRPr="00703D2E" w:rsidR="00064FCA" w:rsidP="00057AC6" w:rsidRDefault="00064FCA" w14:paraId="0E695FAF" w14:textId="77777777">
      <w:pPr>
        <w:pStyle w:val="NoSpacing"/>
        <w:numPr>
          <w:ilvl w:val="0"/>
          <w:numId w:val="5"/>
        </w:numPr>
        <w:rPr>
          <w:rFonts w:ascii="Calibri" w:hAnsi="Calibri" w:cs="Calibri"/>
          <w:lang w:eastAsia="en-GB"/>
        </w:rPr>
      </w:pPr>
      <w:r w:rsidRPr="00703D2E">
        <w:rPr>
          <w:rFonts w:ascii="Calibri" w:hAnsi="Calibri" w:cs="Calibri"/>
          <w:lang w:eastAsia="en-GB"/>
        </w:rPr>
        <w:t>This will include what support has been agreed, such as Inclusion support Funding, training, or further advice and/or signposting to other professionals.</w:t>
      </w:r>
      <w:r w:rsidRPr="00703D2E">
        <w:rPr>
          <w:rFonts w:ascii="Calibri" w:hAnsi="Calibri" w:cs="Calibri"/>
          <w:b/>
          <w:bCs/>
          <w:lang w:eastAsia="en-GB"/>
        </w:rPr>
        <w:t xml:space="preserve"> </w:t>
      </w:r>
    </w:p>
    <w:p w:rsidRPr="00703D2E" w:rsidR="00703D2E" w:rsidP="00703D2E" w:rsidRDefault="00703D2E" w14:paraId="5023C79A" w14:textId="77777777">
      <w:pPr>
        <w:pStyle w:val="NoSpacing"/>
        <w:rPr>
          <w:rFonts w:ascii="Calibri" w:hAnsi="Calibri" w:cs="Calibri"/>
          <w:lang w:eastAsia="en-GB"/>
        </w:rPr>
      </w:pPr>
    </w:p>
    <w:p w:rsidRPr="00703D2E" w:rsidR="00064FCA" w:rsidP="00703D2E" w:rsidRDefault="00064FCA" w14:paraId="3C59533B" w14:textId="2980E025">
      <w:pPr>
        <w:pStyle w:val="NoSpacing"/>
        <w:rPr>
          <w:rFonts w:ascii="Calibri" w:hAnsi="Calibri" w:eastAsia="Times New Roman" w:cs="Calibri"/>
          <w:lang w:eastAsia="en-GB"/>
        </w:rPr>
      </w:pPr>
      <w:r w:rsidRPr="00703D2E">
        <w:rPr>
          <w:rFonts w:ascii="Calibri" w:hAnsi="Calibri" w:eastAsia="Times New Roman" w:cs="Calibri"/>
          <w:lang w:eastAsia="en-GB"/>
        </w:rPr>
        <w:t xml:space="preserve">If funding is agreed, you will receive a Funding Agreement from Early Years funding </w:t>
      </w:r>
      <w:hyperlink w:history="1" r:id="rId10">
        <w:r w:rsidRPr="00703D2E">
          <w:rPr>
            <w:rFonts w:ascii="Calibri" w:hAnsi="Calibri" w:eastAsia="Times New Roman" w:cs="Calibri"/>
            <w:color w:val="467886" w:themeColor="hyperlink"/>
            <w:u w:val="single"/>
            <w:lang w:eastAsia="en-GB"/>
          </w:rPr>
          <w:t>earlyearsfunding@bury.gov.uk</w:t>
        </w:r>
      </w:hyperlink>
      <w:r w:rsidRPr="00703D2E">
        <w:rPr>
          <w:rFonts w:ascii="Calibri" w:hAnsi="Calibri" w:eastAsia="Times New Roman" w:cs="Calibri"/>
          <w:color w:val="FF0000"/>
          <w:lang w:eastAsia="en-GB"/>
        </w:rPr>
        <w:t xml:space="preserve"> </w:t>
      </w:r>
      <w:r w:rsidRPr="00703D2E">
        <w:rPr>
          <w:rFonts w:ascii="Calibri" w:hAnsi="Calibri" w:eastAsia="Times New Roman" w:cs="Calibri"/>
          <w:lang w:eastAsia="en-GB"/>
        </w:rPr>
        <w:t>stating agreed terms/dates/hours agreed.</w:t>
      </w:r>
    </w:p>
    <w:p w:rsidR="00703D2E" w:rsidP="00703D2E" w:rsidRDefault="00703D2E" w14:paraId="4B5D5A98" w14:textId="77777777">
      <w:pPr>
        <w:pStyle w:val="NoSpacing"/>
        <w:rPr>
          <w:rFonts w:ascii="Calibri" w:hAnsi="Calibri" w:eastAsia="Times New Roman" w:cs="Calibri"/>
          <w:lang w:eastAsia="en-GB"/>
        </w:rPr>
      </w:pPr>
    </w:p>
    <w:p w:rsidR="002C2185" w:rsidP="002C2185" w:rsidRDefault="002C2185" w14:paraId="4DE6B3A3" w14:textId="67D2285B">
      <w:pPr>
        <w:pStyle w:val="NoSpacing"/>
        <w:rPr>
          <w:rFonts w:ascii="Calibri" w:hAnsi="Calibri" w:cs="Calibri"/>
          <w:lang w:eastAsia="en-GB"/>
        </w:rPr>
      </w:pPr>
      <w:bookmarkStart w:name="_Hlk172615872" w:id="0"/>
      <w:r w:rsidRPr="00057AC6">
        <w:rPr>
          <w:rFonts w:ascii="Calibri" w:hAnsi="Calibri" w:cs="Calibri"/>
          <w:lang w:eastAsia="en-GB"/>
        </w:rPr>
        <w:t xml:space="preserve">If funding is not agreed, the panel Chair will inform you of the reason. </w:t>
      </w:r>
      <w:r w:rsidR="00057AC6">
        <w:rPr>
          <w:rFonts w:ascii="Calibri" w:hAnsi="Calibri" w:cs="Calibri"/>
          <w:lang w:eastAsia="en-GB"/>
        </w:rPr>
        <w:t xml:space="preserve">* </w:t>
      </w:r>
      <w:r w:rsidRPr="00057AC6" w:rsidR="00DB31A9">
        <w:rPr>
          <w:rFonts w:ascii="Calibri" w:hAnsi="Calibri" w:cs="Calibri"/>
          <w:lang w:eastAsia="en-GB"/>
        </w:rPr>
        <w:t xml:space="preserve">You </w:t>
      </w:r>
      <w:r w:rsidRPr="00057AC6" w:rsidR="00057AC6">
        <w:rPr>
          <w:rFonts w:ascii="Calibri" w:hAnsi="Calibri" w:cs="Calibri"/>
          <w:lang w:eastAsia="en-GB"/>
        </w:rPr>
        <w:t>will</w:t>
      </w:r>
      <w:r w:rsidRPr="00057AC6" w:rsidR="00DB31A9">
        <w:rPr>
          <w:rFonts w:ascii="Calibri" w:hAnsi="Calibri" w:cs="Calibri"/>
          <w:lang w:eastAsia="en-GB"/>
        </w:rPr>
        <w:t xml:space="preserve"> be requested to book onto another SEND consultation to discuss </w:t>
      </w:r>
      <w:r w:rsidRPr="00057AC6" w:rsidR="00057AC6">
        <w:rPr>
          <w:rFonts w:ascii="Calibri" w:hAnsi="Calibri" w:cs="Calibri"/>
          <w:lang w:eastAsia="en-GB"/>
        </w:rPr>
        <w:t>further.</w:t>
      </w:r>
      <w:r w:rsidR="00057AC6">
        <w:rPr>
          <w:rFonts w:ascii="Calibri" w:hAnsi="Calibri" w:cs="Calibri"/>
          <w:lang w:eastAsia="en-GB"/>
        </w:rPr>
        <w:t xml:space="preserve"> *</w:t>
      </w:r>
      <w:r w:rsidR="00DB31A9">
        <w:rPr>
          <w:rFonts w:ascii="Calibri" w:hAnsi="Calibri" w:cs="Calibri"/>
          <w:lang w:eastAsia="en-GB"/>
        </w:rPr>
        <w:t xml:space="preserve"> </w:t>
      </w:r>
    </w:p>
    <w:bookmarkEnd w:id="0"/>
    <w:p w:rsidR="00BB01CE" w:rsidP="00502CBC" w:rsidRDefault="00BB01CE" w14:paraId="6C737E55" w14:textId="77777777">
      <w:pPr>
        <w:pStyle w:val="Default"/>
        <w:rPr>
          <w:rFonts w:ascii="Calibri" w:hAnsi="Calibri" w:cs="Calibri"/>
          <w:b/>
          <w:bCs/>
          <w:sz w:val="22"/>
          <w:szCs w:val="22"/>
        </w:rPr>
      </w:pPr>
    </w:p>
    <w:p w:rsidR="00502CBC" w:rsidP="00502CBC" w:rsidRDefault="00502CBC" w14:paraId="4407188F" w14:textId="7D46DC17">
      <w:pPr>
        <w:pStyle w:val="Default"/>
        <w:rPr>
          <w:rFonts w:ascii="Calibri" w:hAnsi="Calibri" w:cs="Calibri"/>
          <w:b/>
          <w:bCs/>
          <w:sz w:val="22"/>
          <w:szCs w:val="22"/>
        </w:rPr>
      </w:pPr>
      <w:r>
        <w:rPr>
          <w:rFonts w:ascii="Calibri" w:hAnsi="Calibri" w:cs="Calibri"/>
          <w:b/>
          <w:bCs/>
          <w:sz w:val="22"/>
          <w:szCs w:val="22"/>
        </w:rPr>
        <w:t>Funding Rates</w:t>
      </w:r>
    </w:p>
    <w:p w:rsidRPr="008275B3" w:rsidR="00502CBC" w:rsidP="00502CBC" w:rsidRDefault="00502CBC" w14:paraId="5F461059" w14:textId="0548C4D9">
      <w:pPr>
        <w:pStyle w:val="Default"/>
        <w:rPr>
          <w:rFonts w:ascii="Calibri" w:hAnsi="Calibri" w:cs="Calibri"/>
          <w:sz w:val="22"/>
          <w:szCs w:val="22"/>
        </w:rPr>
      </w:pPr>
      <w:r>
        <w:rPr>
          <w:rFonts w:ascii="Calibri" w:hAnsi="Calibri" w:cs="Calibri"/>
          <w:b/>
          <w:bCs/>
          <w:sz w:val="22"/>
          <w:szCs w:val="22"/>
        </w:rPr>
        <w:t xml:space="preserve">Bury </w:t>
      </w:r>
      <w:r w:rsidRPr="008275B3">
        <w:rPr>
          <w:rFonts w:ascii="Calibri" w:hAnsi="Calibri" w:cs="Calibri"/>
          <w:b/>
          <w:bCs/>
          <w:sz w:val="22"/>
          <w:szCs w:val="22"/>
        </w:rPr>
        <w:t>ha</w:t>
      </w:r>
      <w:r w:rsidR="00784C2C">
        <w:rPr>
          <w:rFonts w:ascii="Calibri" w:hAnsi="Calibri" w:cs="Calibri"/>
          <w:b/>
          <w:bCs/>
          <w:sz w:val="22"/>
          <w:szCs w:val="22"/>
        </w:rPr>
        <w:t>s</w:t>
      </w:r>
      <w:r w:rsidRPr="008275B3">
        <w:rPr>
          <w:rFonts w:ascii="Calibri" w:hAnsi="Calibri" w:cs="Calibri"/>
          <w:b/>
          <w:bCs/>
          <w:sz w:val="22"/>
          <w:szCs w:val="22"/>
        </w:rPr>
        <w:t xml:space="preserve"> three bands of</w:t>
      </w:r>
      <w:r>
        <w:rPr>
          <w:rFonts w:ascii="Calibri" w:hAnsi="Calibri" w:cs="Calibri"/>
          <w:b/>
          <w:bCs/>
          <w:sz w:val="22"/>
          <w:szCs w:val="22"/>
        </w:rPr>
        <w:t xml:space="preserve"> Early Years</w:t>
      </w:r>
      <w:r w:rsidRPr="008275B3">
        <w:rPr>
          <w:rFonts w:ascii="Calibri" w:hAnsi="Calibri" w:cs="Calibri"/>
          <w:b/>
          <w:bCs/>
          <w:sz w:val="22"/>
          <w:szCs w:val="22"/>
        </w:rPr>
        <w:t xml:space="preserve"> Inclusion Support Funding: </w:t>
      </w:r>
    </w:p>
    <w:p w:rsidRPr="00F47A38" w:rsidR="00502CBC" w:rsidP="00502CBC" w:rsidRDefault="00502CBC" w14:paraId="1DEDFD7A" w14:textId="77777777">
      <w:pPr>
        <w:pStyle w:val="Default"/>
        <w:numPr>
          <w:ilvl w:val="0"/>
          <w:numId w:val="6"/>
        </w:numPr>
        <w:rPr>
          <w:rFonts w:ascii="Calibri" w:hAnsi="Calibri" w:cs="Calibri"/>
          <w:sz w:val="22"/>
          <w:szCs w:val="22"/>
        </w:rPr>
      </w:pPr>
      <w:r w:rsidRPr="00F47A38">
        <w:rPr>
          <w:rFonts w:ascii="Calibri" w:hAnsi="Calibri" w:cs="Calibri"/>
          <w:b/>
          <w:bCs/>
          <w:sz w:val="22"/>
          <w:szCs w:val="22"/>
        </w:rPr>
        <w:t xml:space="preserve">Funding Band A </w:t>
      </w:r>
      <w:r w:rsidRPr="00F47A38">
        <w:rPr>
          <w:rFonts w:ascii="Calibri" w:hAnsi="Calibri" w:cs="Calibri"/>
          <w:sz w:val="22"/>
          <w:szCs w:val="22"/>
        </w:rPr>
        <w:t xml:space="preserve">is </w:t>
      </w:r>
      <w:bookmarkStart w:name="_Hlk169690179" w:id="1"/>
      <w:r w:rsidRPr="00F47A38">
        <w:rPr>
          <w:rFonts w:ascii="Calibri" w:hAnsi="Calibri" w:cs="Calibri"/>
          <w:sz w:val="22"/>
          <w:szCs w:val="22"/>
        </w:rPr>
        <w:t xml:space="preserve">specifically intended to support children/ </w:t>
      </w:r>
      <w:r w:rsidRPr="00F47A38">
        <w:rPr>
          <w:rFonts w:ascii="Calibri" w:hAnsi="Calibri" w:cs="Calibri"/>
          <w:sz w:val="22"/>
          <w:szCs w:val="22"/>
          <w:lang w:eastAsia="en-GB"/>
        </w:rPr>
        <w:t xml:space="preserve">groups of three or more children </w:t>
      </w:r>
      <w:bookmarkEnd w:id="1"/>
      <w:r w:rsidRPr="00F47A38">
        <w:rPr>
          <w:rFonts w:ascii="Calibri" w:hAnsi="Calibri" w:cs="Calibri"/>
          <w:sz w:val="22"/>
          <w:szCs w:val="22"/>
        </w:rPr>
        <w:t>with emerging identified special educational needs who have not made progress despite targeted input at SEN support and should be used to provide additional support in order to promote continued progress and early intervention</w:t>
      </w:r>
    </w:p>
    <w:p w:rsidRPr="00F47A38" w:rsidR="00502CBC" w:rsidP="00502CBC" w:rsidRDefault="00502CBC" w14:paraId="4E21EE50" w14:textId="71D489F1">
      <w:pPr>
        <w:pStyle w:val="Default"/>
        <w:numPr>
          <w:ilvl w:val="0"/>
          <w:numId w:val="6"/>
        </w:numPr>
        <w:rPr>
          <w:rFonts w:ascii="Calibri" w:hAnsi="Calibri" w:cs="Calibri"/>
          <w:sz w:val="22"/>
          <w:szCs w:val="22"/>
        </w:rPr>
      </w:pPr>
      <w:r w:rsidRPr="00F47A38">
        <w:rPr>
          <w:rFonts w:ascii="Calibri" w:hAnsi="Calibri" w:cs="Calibri"/>
          <w:b/>
          <w:bCs/>
          <w:color w:val="auto"/>
          <w:sz w:val="22"/>
          <w:szCs w:val="22"/>
        </w:rPr>
        <w:t xml:space="preserve">Funding Band B </w:t>
      </w:r>
      <w:r w:rsidRPr="00F47A38" w:rsidR="00F47A38">
        <w:rPr>
          <w:rFonts w:ascii="Calibri" w:hAnsi="Calibri" w:cs="Calibri"/>
          <w:color w:val="auto"/>
          <w:sz w:val="22"/>
          <w:szCs w:val="22"/>
        </w:rPr>
        <w:t xml:space="preserve">is </w:t>
      </w:r>
      <w:r w:rsidRPr="00F47A38" w:rsidR="00F47A38">
        <w:rPr>
          <w:rFonts w:ascii="Calibri" w:hAnsi="Calibri" w:cs="Calibri"/>
          <w:sz w:val="22"/>
          <w:szCs w:val="22"/>
        </w:rPr>
        <w:t xml:space="preserve">specifically intended to support children/ </w:t>
      </w:r>
      <w:r w:rsidRPr="00F47A38" w:rsidR="00F47A38">
        <w:rPr>
          <w:rFonts w:ascii="Calibri" w:hAnsi="Calibri" w:cs="Calibri"/>
          <w:sz w:val="22"/>
          <w:szCs w:val="22"/>
          <w:lang w:eastAsia="en-GB"/>
        </w:rPr>
        <w:t xml:space="preserve">groups of three or more children </w:t>
      </w:r>
      <w:r w:rsidRPr="00F47A38">
        <w:rPr>
          <w:rFonts w:ascii="Calibri" w:hAnsi="Calibri" w:cs="Calibri"/>
          <w:color w:val="auto"/>
          <w:sz w:val="22"/>
          <w:szCs w:val="22"/>
        </w:rPr>
        <w:t xml:space="preserve">with high level and complex needs </w:t>
      </w:r>
    </w:p>
    <w:p w:rsidRPr="008275B3" w:rsidR="00502CBC" w:rsidP="00502CBC" w:rsidRDefault="00502CBC" w14:paraId="06C0475C" w14:textId="77777777">
      <w:pPr>
        <w:pStyle w:val="Default"/>
        <w:rPr>
          <w:rFonts w:ascii="Calibri" w:hAnsi="Calibri" w:cs="Calibri"/>
          <w:sz w:val="22"/>
          <w:szCs w:val="22"/>
        </w:rPr>
      </w:pPr>
    </w:p>
    <w:p w:rsidRPr="005D7762" w:rsidR="00502CBC" w:rsidP="00502CBC" w:rsidRDefault="00502CBC" w14:paraId="197E552A" w14:textId="77777777">
      <w:pPr>
        <w:tabs>
          <w:tab w:val="left" w:pos="3045"/>
        </w:tabs>
        <w:rPr>
          <w:rFonts w:ascii="Calibri" w:hAnsi="Calibri" w:cs="Calibri"/>
          <w:b/>
          <w:bCs/>
        </w:rPr>
      </w:pPr>
      <w:r w:rsidRPr="00AF14F8">
        <w:rPr>
          <w:rFonts w:ascii="Calibri" w:hAnsi="Calibri" w:cs="Calibri"/>
          <w:b/>
          <w:bCs/>
        </w:rPr>
        <w:t>The financial details are shown below</w:t>
      </w:r>
    </w:p>
    <w:tbl>
      <w:tblPr>
        <w:tblStyle w:val="TableGrid"/>
        <w:tblW w:w="7083" w:type="dxa"/>
        <w:tblLook w:val="04A0" w:firstRow="1" w:lastRow="0" w:firstColumn="1" w:lastColumn="0" w:noHBand="0" w:noVBand="1"/>
      </w:tblPr>
      <w:tblGrid>
        <w:gridCol w:w="1696"/>
        <w:gridCol w:w="2694"/>
        <w:gridCol w:w="2693"/>
      </w:tblGrid>
      <w:tr w:rsidR="00F47A38" w:rsidTr="00F47A38" w14:paraId="071C8F40" w14:textId="77777777">
        <w:tc>
          <w:tcPr>
            <w:tcW w:w="1696" w:type="dxa"/>
          </w:tcPr>
          <w:p w:rsidRPr="00382839" w:rsidR="00F47A38" w:rsidP="00170514" w:rsidRDefault="00F47A38" w14:paraId="1E95DD57" w14:textId="77777777">
            <w:pPr>
              <w:tabs>
                <w:tab w:val="left" w:pos="3045"/>
              </w:tabs>
              <w:rPr>
                <w:rFonts w:ascii="Calibri" w:hAnsi="Calibri" w:cs="Calibri"/>
              </w:rPr>
            </w:pPr>
            <w:r w:rsidRPr="00382839">
              <w:rPr>
                <w:rFonts w:ascii="Calibri" w:hAnsi="Calibri" w:cs="Calibri"/>
                <w:b/>
                <w:bCs/>
              </w:rPr>
              <w:t>Universal &amp; SEN Support</w:t>
            </w:r>
          </w:p>
        </w:tc>
        <w:tc>
          <w:tcPr>
            <w:tcW w:w="2694" w:type="dxa"/>
          </w:tcPr>
          <w:p w:rsidRPr="00382839" w:rsidR="00F47A38" w:rsidP="00170514" w:rsidRDefault="00F47A38" w14:paraId="7659051B" w14:textId="77777777">
            <w:pPr>
              <w:tabs>
                <w:tab w:val="left" w:pos="3045"/>
              </w:tabs>
              <w:jc w:val="center"/>
              <w:rPr>
                <w:rFonts w:ascii="Calibri" w:hAnsi="Calibri" w:cs="Calibri"/>
              </w:rPr>
            </w:pPr>
            <w:r w:rsidRPr="00382839">
              <w:rPr>
                <w:rFonts w:ascii="Calibri" w:hAnsi="Calibri" w:cs="Calibri"/>
                <w:b/>
                <w:bCs/>
              </w:rPr>
              <w:t>Band A</w:t>
            </w:r>
            <w:r w:rsidRPr="00CB481B">
              <w:rPr>
                <w:rFonts w:ascii="Calibri" w:hAnsi="Calibri" w:cs="Calibri"/>
              </w:rPr>
              <w:t xml:space="preserve"> (Includes group Inclusion Funding)</w:t>
            </w:r>
          </w:p>
        </w:tc>
        <w:tc>
          <w:tcPr>
            <w:tcW w:w="2693" w:type="dxa"/>
          </w:tcPr>
          <w:p w:rsidRPr="00382839" w:rsidR="00F47A38" w:rsidP="00170514" w:rsidRDefault="00F47A38" w14:paraId="5025C6FB" w14:textId="77777777">
            <w:pPr>
              <w:tabs>
                <w:tab w:val="left" w:pos="3045"/>
              </w:tabs>
              <w:jc w:val="center"/>
              <w:rPr>
                <w:rFonts w:ascii="Calibri" w:hAnsi="Calibri" w:cs="Calibri"/>
              </w:rPr>
            </w:pPr>
            <w:r w:rsidRPr="00382839">
              <w:rPr>
                <w:rFonts w:ascii="Calibri" w:hAnsi="Calibri" w:cs="Calibri"/>
                <w:b/>
                <w:bCs/>
              </w:rPr>
              <w:t>Band B</w:t>
            </w:r>
            <w:r w:rsidRPr="00CB481B">
              <w:rPr>
                <w:rFonts w:ascii="Calibri" w:hAnsi="Calibri" w:cs="Calibri"/>
              </w:rPr>
              <w:t xml:space="preserve"> (Includes group Inclusion Funding)</w:t>
            </w:r>
          </w:p>
        </w:tc>
      </w:tr>
      <w:tr w:rsidR="00F47A38" w:rsidTr="00F47A38" w14:paraId="5258B014" w14:textId="77777777">
        <w:tc>
          <w:tcPr>
            <w:tcW w:w="1696" w:type="dxa"/>
            <w:vMerge w:val="restart"/>
          </w:tcPr>
          <w:p w:rsidRPr="008D109D" w:rsidR="00F47A38" w:rsidP="00170514" w:rsidRDefault="00F47A38" w14:paraId="6DB032EF" w14:textId="77777777">
            <w:pPr>
              <w:autoSpaceDE w:val="0"/>
              <w:autoSpaceDN w:val="0"/>
              <w:adjustRightInd w:val="0"/>
              <w:rPr>
                <w:rFonts w:ascii="Calibri" w:hAnsi="Calibri" w:cs="Calibri"/>
              </w:rPr>
            </w:pPr>
            <w:r w:rsidRPr="008D109D">
              <w:rPr>
                <w:rFonts w:ascii="Calibri" w:hAnsi="Calibri" w:cs="Calibri"/>
              </w:rPr>
              <w:t xml:space="preserve">Delegated funding through EYFF, DAF, EYPP  </w:t>
            </w:r>
          </w:p>
          <w:p w:rsidRPr="00781C28" w:rsidR="00F47A38" w:rsidP="00170514" w:rsidRDefault="00F47A38" w14:paraId="1B9EECDE" w14:textId="77777777">
            <w:pPr>
              <w:tabs>
                <w:tab w:val="left" w:pos="3045"/>
              </w:tabs>
              <w:rPr>
                <w:rFonts w:ascii="Calibri" w:hAnsi="Calibri" w:cs="Calibri"/>
                <w:color w:val="FF0000"/>
              </w:rPr>
            </w:pPr>
          </w:p>
        </w:tc>
        <w:tc>
          <w:tcPr>
            <w:tcW w:w="2694" w:type="dxa"/>
          </w:tcPr>
          <w:p w:rsidRPr="00525503" w:rsidR="00F47A38" w:rsidP="00170514" w:rsidRDefault="00F47A38" w14:paraId="3AF1C5CF" w14:textId="77777777">
            <w:pPr>
              <w:tabs>
                <w:tab w:val="left" w:pos="3045"/>
              </w:tabs>
              <w:rPr>
                <w:rFonts w:ascii="Calibri" w:hAnsi="Calibri" w:cs="Calibri"/>
              </w:rPr>
            </w:pPr>
            <w:r w:rsidRPr="00525503">
              <w:rPr>
                <w:rFonts w:ascii="Calibri" w:hAnsi="Calibri" w:cs="Calibri"/>
                <w:b/>
                <w:bCs/>
              </w:rPr>
              <w:t>Based on 15- or 30-hours EY Entitlement</w:t>
            </w:r>
          </w:p>
        </w:tc>
        <w:tc>
          <w:tcPr>
            <w:tcW w:w="2693" w:type="dxa"/>
          </w:tcPr>
          <w:p w:rsidRPr="00525503" w:rsidR="00F47A38" w:rsidP="00170514" w:rsidRDefault="00F47A38" w14:paraId="683E62C6" w14:textId="77777777">
            <w:pPr>
              <w:tabs>
                <w:tab w:val="left" w:pos="3045"/>
              </w:tabs>
              <w:rPr>
                <w:rFonts w:ascii="Calibri" w:hAnsi="Calibri" w:cs="Calibri"/>
              </w:rPr>
            </w:pPr>
            <w:r w:rsidRPr="00525503">
              <w:rPr>
                <w:rFonts w:ascii="Calibri" w:hAnsi="Calibri" w:cs="Calibri"/>
                <w:b/>
                <w:bCs/>
              </w:rPr>
              <w:t>Based on 15- or 30-hours EY Entitlement</w:t>
            </w:r>
          </w:p>
        </w:tc>
      </w:tr>
      <w:tr w:rsidR="00F47A38" w:rsidTr="00F47A38" w14:paraId="740832EC" w14:textId="77777777">
        <w:tc>
          <w:tcPr>
            <w:tcW w:w="1696" w:type="dxa"/>
            <w:vMerge/>
          </w:tcPr>
          <w:p w:rsidRPr="00781C28" w:rsidR="00F47A38" w:rsidP="00170514" w:rsidRDefault="00F47A38" w14:paraId="2F67C7E8" w14:textId="77777777">
            <w:pPr>
              <w:tabs>
                <w:tab w:val="left" w:pos="3045"/>
              </w:tabs>
              <w:rPr>
                <w:rFonts w:ascii="Calibri" w:hAnsi="Calibri" w:cs="Calibri"/>
                <w:color w:val="FF0000"/>
              </w:rPr>
            </w:pPr>
          </w:p>
        </w:tc>
        <w:tc>
          <w:tcPr>
            <w:tcW w:w="2694" w:type="dxa"/>
          </w:tcPr>
          <w:p w:rsidRPr="00CB481B" w:rsidR="00F47A38" w:rsidP="00170514" w:rsidRDefault="00F47A38" w14:paraId="3B6CE48D" w14:textId="77777777">
            <w:pPr>
              <w:pStyle w:val="NoSpacing"/>
              <w:rPr>
                <w:b/>
                <w:bCs/>
                <w:color w:val="000000" w:themeColor="text1"/>
              </w:rPr>
            </w:pPr>
            <w:r w:rsidRPr="00CB481B">
              <w:rPr>
                <w:b/>
                <w:bCs/>
                <w:color w:val="000000" w:themeColor="text1"/>
              </w:rPr>
              <w:t>Awarded at</w:t>
            </w:r>
          </w:p>
          <w:p w:rsidRPr="00CB481B" w:rsidR="00F47A38" w:rsidP="00170514" w:rsidRDefault="00F47A38" w14:paraId="5B88C3D2" w14:textId="77777777">
            <w:pPr>
              <w:tabs>
                <w:tab w:val="left" w:pos="3045"/>
              </w:tabs>
              <w:rPr>
                <w:rFonts w:ascii="Calibri" w:hAnsi="Calibri" w:cs="Calibri"/>
                <w:b/>
                <w:bCs/>
                <w:color w:val="000000" w:themeColor="text1"/>
              </w:rPr>
            </w:pPr>
            <w:r w:rsidRPr="00CB481B">
              <w:rPr>
                <w:rFonts w:cstheme="minorHAnsi"/>
                <w:b/>
                <w:bCs/>
                <w:color w:val="000000" w:themeColor="text1"/>
              </w:rPr>
              <w:t>£10 per session*</w:t>
            </w:r>
            <w:r w:rsidRPr="00CB481B">
              <w:rPr>
                <w:rFonts w:ascii="Calibri" w:hAnsi="Calibri" w:cs="Calibri"/>
                <w:b/>
                <w:bCs/>
                <w:color w:val="000000" w:themeColor="text1"/>
              </w:rPr>
              <w:t xml:space="preserve"> per term</w:t>
            </w:r>
          </w:p>
        </w:tc>
        <w:tc>
          <w:tcPr>
            <w:tcW w:w="2693" w:type="dxa"/>
          </w:tcPr>
          <w:p w:rsidRPr="00CB481B" w:rsidR="00F47A38" w:rsidP="00170514" w:rsidRDefault="00F47A38" w14:paraId="28CD3DE3" w14:textId="77777777">
            <w:pPr>
              <w:pStyle w:val="NoSpacing"/>
              <w:rPr>
                <w:b/>
                <w:bCs/>
                <w:color w:val="000000" w:themeColor="text1"/>
              </w:rPr>
            </w:pPr>
            <w:r w:rsidRPr="00CB481B">
              <w:rPr>
                <w:b/>
                <w:bCs/>
                <w:color w:val="000000" w:themeColor="text1"/>
              </w:rPr>
              <w:t>Awarded at</w:t>
            </w:r>
          </w:p>
          <w:p w:rsidRPr="00CB481B" w:rsidR="00F47A38" w:rsidP="00170514" w:rsidRDefault="00F47A38" w14:paraId="64CBE4D6" w14:textId="77777777">
            <w:pPr>
              <w:tabs>
                <w:tab w:val="left" w:pos="3045"/>
              </w:tabs>
              <w:rPr>
                <w:rFonts w:ascii="Calibri" w:hAnsi="Calibri" w:cs="Calibri"/>
                <w:b/>
                <w:bCs/>
                <w:color w:val="000000" w:themeColor="text1"/>
              </w:rPr>
            </w:pPr>
            <w:r w:rsidRPr="00CB481B">
              <w:rPr>
                <w:b/>
                <w:bCs/>
                <w:color w:val="000000" w:themeColor="text1"/>
              </w:rPr>
              <w:t>£20 per session</w:t>
            </w:r>
            <w:r w:rsidRPr="00CB481B">
              <w:rPr>
                <w:rFonts w:ascii="Calibri" w:hAnsi="Calibri" w:cs="Calibri"/>
                <w:b/>
                <w:bCs/>
                <w:color w:val="000000" w:themeColor="text1"/>
              </w:rPr>
              <w:t xml:space="preserve"> *per term</w:t>
            </w:r>
          </w:p>
        </w:tc>
      </w:tr>
    </w:tbl>
    <w:p w:rsidR="00502CBC" w:rsidP="00502CBC" w:rsidRDefault="00502CBC" w14:paraId="79968995" w14:textId="77777777">
      <w:pPr>
        <w:pStyle w:val="NoSpacing"/>
        <w:rPr>
          <w:color w:val="000000" w:themeColor="text1"/>
          <w:lang w:eastAsia="en-GB"/>
        </w:rPr>
      </w:pPr>
    </w:p>
    <w:p w:rsidRPr="00057AC6" w:rsidR="00F809DF" w:rsidP="00057AC6" w:rsidRDefault="00502CBC" w14:paraId="193FAC77" w14:textId="18E2C24F">
      <w:pPr>
        <w:pStyle w:val="NoSpacing"/>
        <w:rPr>
          <w:rFonts w:ascii="Calibri" w:hAnsi="Calibri" w:cs="Calibri"/>
          <w:color w:val="000000" w:themeColor="text1"/>
          <w:lang w:eastAsia="en-GB"/>
        </w:rPr>
      </w:pPr>
      <w:r w:rsidRPr="005D7762">
        <w:rPr>
          <w:rFonts w:ascii="Calibri" w:hAnsi="Calibri" w:cs="Calibri"/>
          <w:color w:val="000000" w:themeColor="text1"/>
          <w:lang w:eastAsia="en-GB"/>
        </w:rPr>
        <w:t>Where a setting makes a request for Group Inclusion</w:t>
      </w:r>
      <w:r w:rsidR="00784C2C">
        <w:rPr>
          <w:rFonts w:ascii="Calibri" w:hAnsi="Calibri" w:cs="Calibri"/>
          <w:color w:val="000000" w:themeColor="text1"/>
          <w:lang w:eastAsia="en-GB"/>
        </w:rPr>
        <w:t xml:space="preserve"> Support</w:t>
      </w:r>
      <w:r w:rsidRPr="005D7762">
        <w:rPr>
          <w:rFonts w:ascii="Calibri" w:hAnsi="Calibri" w:cs="Calibri"/>
          <w:color w:val="000000" w:themeColor="text1"/>
          <w:lang w:eastAsia="en-GB"/>
        </w:rPr>
        <w:t xml:space="preserve"> Funding, they will be awarded one overarching payment.  The expectation would be that the setting manages this payment to support the range of needs for all identified children.</w:t>
      </w:r>
    </w:p>
    <w:sectPr w:rsidRPr="00057AC6" w:rsidR="00F809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00CB" w14:textId="77777777" w:rsidR="00056442" w:rsidRDefault="00056442" w:rsidP="00056442">
      <w:pPr>
        <w:spacing w:after="0" w:line="240" w:lineRule="auto"/>
      </w:pPr>
      <w:r>
        <w:separator/>
      </w:r>
    </w:p>
  </w:endnote>
  <w:endnote w:type="continuationSeparator" w:id="0">
    <w:p w14:paraId="6B6B9AD2" w14:textId="77777777" w:rsidR="00056442" w:rsidRDefault="00056442" w:rsidP="0005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8B2F" w14:textId="77777777" w:rsidR="00191F37" w:rsidRDefault="00191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848297"/>
      <w:docPartObj>
        <w:docPartGallery w:val="Page Numbers (Bottom of Page)"/>
        <w:docPartUnique/>
      </w:docPartObj>
    </w:sdtPr>
    <w:sdtEndPr>
      <w:rPr>
        <w:noProof/>
      </w:rPr>
    </w:sdtEndPr>
    <w:sdtContent>
      <w:p w14:paraId="1FA1F7D4" w14:textId="4DC82A75" w:rsidR="00703D2E" w:rsidRDefault="00703D2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8A5C2CE" w14:textId="77777777" w:rsidR="00703D2E" w:rsidRDefault="00703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362C" w14:textId="77777777" w:rsidR="00191F37" w:rsidRDefault="00191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D90F" w14:textId="77777777" w:rsidR="00056442" w:rsidRDefault="00056442" w:rsidP="00056442">
      <w:pPr>
        <w:spacing w:after="0" w:line="240" w:lineRule="auto"/>
      </w:pPr>
      <w:r>
        <w:separator/>
      </w:r>
    </w:p>
  </w:footnote>
  <w:footnote w:type="continuationSeparator" w:id="0">
    <w:p w14:paraId="7F334A81" w14:textId="77777777" w:rsidR="00056442" w:rsidRDefault="00056442" w:rsidP="00056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9440" w14:textId="77777777" w:rsidR="00191F37" w:rsidRDefault="00191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D2A6" w14:textId="1F211D28" w:rsidR="00056442" w:rsidRDefault="00056442">
    <w:pPr>
      <w:pStyle w:val="Header"/>
    </w:pPr>
    <w:r w:rsidRPr="00B074F0">
      <w:rPr>
        <w:noProof/>
        <w:sz w:val="32"/>
        <w:szCs w:val="32"/>
        <w:lang w:eastAsia="en-GB"/>
      </w:rPr>
      <w:drawing>
        <wp:anchor distT="0" distB="0" distL="114300" distR="114300" simplePos="0" relativeHeight="251659264" behindDoc="0" locked="0" layoutInCell="1" allowOverlap="1" wp14:anchorId="05A597C9" wp14:editId="3328F438">
          <wp:simplePos x="0" y="0"/>
          <wp:positionH relativeFrom="margin">
            <wp:posOffset>5333910</wp:posOffset>
          </wp:positionH>
          <wp:positionV relativeFrom="paragraph">
            <wp:posOffset>-278493</wp:posOffset>
          </wp:positionV>
          <wp:extent cx="1104900" cy="403225"/>
          <wp:effectExtent l="0" t="0" r="0" b="0"/>
          <wp:wrapSquare wrapText="bothSides"/>
          <wp:docPr id="10" name="Picture 10"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1" cstate="print"/>
                  <a:srcRect/>
                  <a:stretch>
                    <a:fillRect/>
                  </a:stretch>
                </pic:blipFill>
                <pic:spPr bwMode="auto">
                  <a:xfrm>
                    <a:off x="0" y="0"/>
                    <a:ext cx="1104900" cy="403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p>
  <w:p w14:paraId="46AF0AF6" w14:textId="32B2B8ED" w:rsidR="00056442" w:rsidRPr="00056442" w:rsidRDefault="00056442" w:rsidP="00056442">
    <w:pPr>
      <w:jc w:val="center"/>
      <w:rPr>
        <w:rFonts w:cs="Arial"/>
        <w:b/>
        <w:bCs/>
        <w:kern w:val="0"/>
        <w14:ligatures w14:val="none"/>
      </w:rPr>
    </w:pPr>
    <w:r>
      <w:rPr>
        <w:rFonts w:cs="Arial"/>
        <w:b/>
        <w:bCs/>
        <w:kern w:val="0"/>
        <w14:ligatures w14:val="none"/>
      </w:rPr>
      <w:t xml:space="preserve">Guidance </w:t>
    </w:r>
    <w:r w:rsidRPr="00056442">
      <w:rPr>
        <w:rFonts w:cs="Arial"/>
        <w:b/>
        <w:bCs/>
        <w:kern w:val="0"/>
        <w14:ligatures w14:val="none"/>
      </w:rPr>
      <w:t>for</w:t>
    </w:r>
    <w:r>
      <w:rPr>
        <w:rFonts w:cs="Arial"/>
        <w:b/>
        <w:bCs/>
        <w:kern w:val="0"/>
        <w14:ligatures w14:val="none"/>
      </w:rPr>
      <w:t xml:space="preserve"> completing</w:t>
    </w:r>
    <w:r w:rsidRPr="00056442">
      <w:rPr>
        <w:rFonts w:cs="Arial"/>
        <w:b/>
        <w:bCs/>
        <w:kern w:val="0"/>
        <w14:ligatures w14:val="none"/>
      </w:rPr>
      <w:t xml:space="preserve"> Early Years Group Inclusion Support Funding</w:t>
    </w:r>
    <w:r>
      <w:rPr>
        <w:rFonts w:cs="Arial"/>
        <w:b/>
        <w:bCs/>
        <w:kern w:val="0"/>
        <w14:ligatures w14:val="none"/>
      </w:rPr>
      <w:t xml:space="preserve"> request</w:t>
    </w:r>
  </w:p>
  <w:p w14:paraId="0DA946D0" w14:textId="5F040BCE" w:rsidR="00056442" w:rsidRDefault="00056442">
    <w:pPr>
      <w:pStyle w:val="Head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B11A" w14:textId="77777777" w:rsidR="00191F37" w:rsidRDefault="00191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D50"/>
    <w:multiLevelType w:val="hybridMultilevel"/>
    <w:tmpl w:val="1980C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4D1391"/>
    <w:multiLevelType w:val="hybridMultilevel"/>
    <w:tmpl w:val="B43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7011E"/>
    <w:multiLevelType w:val="hybridMultilevel"/>
    <w:tmpl w:val="00A6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811B7"/>
    <w:multiLevelType w:val="hybridMultilevel"/>
    <w:tmpl w:val="49F8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E0704"/>
    <w:multiLevelType w:val="hybridMultilevel"/>
    <w:tmpl w:val="9190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C242A"/>
    <w:multiLevelType w:val="hybridMultilevel"/>
    <w:tmpl w:val="4536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D09A4"/>
    <w:multiLevelType w:val="hybridMultilevel"/>
    <w:tmpl w:val="EAC04518"/>
    <w:lvl w:ilvl="0" w:tplc="06962C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F4372"/>
    <w:multiLevelType w:val="hybridMultilevel"/>
    <w:tmpl w:val="5720F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565D0"/>
    <w:multiLevelType w:val="hybridMultilevel"/>
    <w:tmpl w:val="50BA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B6912"/>
    <w:multiLevelType w:val="hybridMultilevel"/>
    <w:tmpl w:val="B492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2A3230"/>
    <w:multiLevelType w:val="hybridMultilevel"/>
    <w:tmpl w:val="1B60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396254">
    <w:abstractNumId w:val="1"/>
  </w:num>
  <w:num w:numId="2" w16cid:durableId="452483685">
    <w:abstractNumId w:val="4"/>
  </w:num>
  <w:num w:numId="3" w16cid:durableId="1482697123">
    <w:abstractNumId w:val="6"/>
  </w:num>
  <w:num w:numId="4" w16cid:durableId="1487166973">
    <w:abstractNumId w:val="9"/>
  </w:num>
  <w:num w:numId="5" w16cid:durableId="1714885259">
    <w:abstractNumId w:val="3"/>
  </w:num>
  <w:num w:numId="6" w16cid:durableId="530459158">
    <w:abstractNumId w:val="0"/>
  </w:num>
  <w:num w:numId="7" w16cid:durableId="336272510">
    <w:abstractNumId w:val="8"/>
  </w:num>
  <w:num w:numId="8" w16cid:durableId="310410079">
    <w:abstractNumId w:val="7"/>
  </w:num>
  <w:num w:numId="9" w16cid:durableId="826749467">
    <w:abstractNumId w:val="10"/>
  </w:num>
  <w:num w:numId="10" w16cid:durableId="1852603784">
    <w:abstractNumId w:val="5"/>
  </w:num>
  <w:num w:numId="11" w16cid:durableId="6437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42"/>
    <w:rsid w:val="00056442"/>
    <w:rsid w:val="00057AC6"/>
    <w:rsid w:val="00064FCA"/>
    <w:rsid w:val="00191F37"/>
    <w:rsid w:val="002C2185"/>
    <w:rsid w:val="004524AF"/>
    <w:rsid w:val="00483D5B"/>
    <w:rsid w:val="00502CBC"/>
    <w:rsid w:val="00612945"/>
    <w:rsid w:val="00617297"/>
    <w:rsid w:val="006238E5"/>
    <w:rsid w:val="00637D78"/>
    <w:rsid w:val="00703D2E"/>
    <w:rsid w:val="0077529A"/>
    <w:rsid w:val="00784C2C"/>
    <w:rsid w:val="0085040E"/>
    <w:rsid w:val="00A252C4"/>
    <w:rsid w:val="00A50554"/>
    <w:rsid w:val="00B43FF1"/>
    <w:rsid w:val="00BB01CE"/>
    <w:rsid w:val="00CA539D"/>
    <w:rsid w:val="00CC4C86"/>
    <w:rsid w:val="00D76511"/>
    <w:rsid w:val="00DB31A9"/>
    <w:rsid w:val="00E113AB"/>
    <w:rsid w:val="00E87B30"/>
    <w:rsid w:val="00ED1A7D"/>
    <w:rsid w:val="00F47A38"/>
    <w:rsid w:val="00F809DF"/>
    <w:rsid w:val="00FD4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8742DB"/>
  <w15:chartTrackingRefBased/>
  <w15:docId w15:val="{BF6FC42F-F7B8-41E6-8D1A-1614E0E7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442"/>
    <w:rPr>
      <w:rFonts w:eastAsiaTheme="majorEastAsia" w:cstheme="majorBidi"/>
      <w:color w:val="272727" w:themeColor="text1" w:themeTint="D8"/>
    </w:rPr>
  </w:style>
  <w:style w:type="paragraph" w:styleId="Title">
    <w:name w:val="Title"/>
    <w:basedOn w:val="Normal"/>
    <w:next w:val="Normal"/>
    <w:link w:val="TitleChar"/>
    <w:uiPriority w:val="10"/>
    <w:qFormat/>
    <w:rsid w:val="00056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442"/>
    <w:pPr>
      <w:spacing w:before="160"/>
      <w:jc w:val="center"/>
    </w:pPr>
    <w:rPr>
      <w:i/>
      <w:iCs/>
      <w:color w:val="404040" w:themeColor="text1" w:themeTint="BF"/>
    </w:rPr>
  </w:style>
  <w:style w:type="character" w:customStyle="1" w:styleId="QuoteChar">
    <w:name w:val="Quote Char"/>
    <w:basedOn w:val="DefaultParagraphFont"/>
    <w:link w:val="Quote"/>
    <w:uiPriority w:val="29"/>
    <w:rsid w:val="00056442"/>
    <w:rPr>
      <w:i/>
      <w:iCs/>
      <w:color w:val="404040" w:themeColor="text1" w:themeTint="BF"/>
    </w:rPr>
  </w:style>
  <w:style w:type="paragraph" w:styleId="ListParagraph">
    <w:name w:val="List Paragraph"/>
    <w:basedOn w:val="Normal"/>
    <w:uiPriority w:val="34"/>
    <w:qFormat/>
    <w:rsid w:val="00056442"/>
    <w:pPr>
      <w:ind w:left="720"/>
      <w:contextualSpacing/>
    </w:pPr>
  </w:style>
  <w:style w:type="character" w:styleId="IntenseEmphasis">
    <w:name w:val="Intense Emphasis"/>
    <w:basedOn w:val="DefaultParagraphFont"/>
    <w:uiPriority w:val="21"/>
    <w:qFormat/>
    <w:rsid w:val="00056442"/>
    <w:rPr>
      <w:i/>
      <w:iCs/>
      <w:color w:val="0F4761" w:themeColor="accent1" w:themeShade="BF"/>
    </w:rPr>
  </w:style>
  <w:style w:type="paragraph" w:styleId="IntenseQuote">
    <w:name w:val="Intense Quote"/>
    <w:basedOn w:val="Normal"/>
    <w:next w:val="Normal"/>
    <w:link w:val="IntenseQuoteChar"/>
    <w:uiPriority w:val="30"/>
    <w:qFormat/>
    <w:rsid w:val="00056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442"/>
    <w:rPr>
      <w:i/>
      <w:iCs/>
      <w:color w:val="0F4761" w:themeColor="accent1" w:themeShade="BF"/>
    </w:rPr>
  </w:style>
  <w:style w:type="character" w:styleId="IntenseReference">
    <w:name w:val="Intense Reference"/>
    <w:basedOn w:val="DefaultParagraphFont"/>
    <w:uiPriority w:val="32"/>
    <w:qFormat/>
    <w:rsid w:val="00056442"/>
    <w:rPr>
      <w:b/>
      <w:bCs/>
      <w:smallCaps/>
      <w:color w:val="0F4761" w:themeColor="accent1" w:themeShade="BF"/>
      <w:spacing w:val="5"/>
    </w:rPr>
  </w:style>
  <w:style w:type="paragraph" w:styleId="Header">
    <w:name w:val="header"/>
    <w:basedOn w:val="Normal"/>
    <w:link w:val="HeaderChar"/>
    <w:uiPriority w:val="99"/>
    <w:unhideWhenUsed/>
    <w:rsid w:val="00056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442"/>
  </w:style>
  <w:style w:type="paragraph" w:styleId="Footer">
    <w:name w:val="footer"/>
    <w:basedOn w:val="Normal"/>
    <w:link w:val="FooterChar"/>
    <w:uiPriority w:val="99"/>
    <w:unhideWhenUsed/>
    <w:rsid w:val="00056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442"/>
  </w:style>
  <w:style w:type="character" w:styleId="Hyperlink">
    <w:name w:val="Hyperlink"/>
    <w:basedOn w:val="DefaultParagraphFont"/>
    <w:uiPriority w:val="99"/>
    <w:unhideWhenUsed/>
    <w:rsid w:val="00056442"/>
    <w:rPr>
      <w:color w:val="467886" w:themeColor="hyperlink"/>
      <w:u w:val="single"/>
    </w:rPr>
  </w:style>
  <w:style w:type="paragraph" w:styleId="NoSpacing">
    <w:name w:val="No Spacing"/>
    <w:uiPriority w:val="1"/>
    <w:qFormat/>
    <w:rsid w:val="00483D5B"/>
    <w:pPr>
      <w:spacing w:after="0" w:line="240" w:lineRule="auto"/>
    </w:pPr>
  </w:style>
  <w:style w:type="table" w:styleId="TableGrid">
    <w:name w:val="Table Grid"/>
    <w:basedOn w:val="TableNormal"/>
    <w:uiPriority w:val="59"/>
    <w:rsid w:val="00502C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2CBC"/>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SEN@Bury.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Y.SEN@Bury.gov.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arlyearsfunding@bury.gov.uk" TargetMode="External"/><Relationship Id="rId4" Type="http://schemas.openxmlformats.org/officeDocument/2006/relationships/webSettings" Target="webSettings.xml"/><Relationship Id="rId9" Type="http://schemas.openxmlformats.org/officeDocument/2006/relationships/hyperlink" Target="mailto:earlyyearsfunding@bury.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909</Words>
  <Characters>4977</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completing EY Inclusion Funding request</dc:title>
  <dc:subject>
  </dc:subject>
  <dc:creator>Howarth, Marina</dc:creator>
  <cp:keywords>
  </cp:keywords>
  <dc:description>
  </dc:description>
  <cp:lastModifiedBy>Janet Watts</cp:lastModifiedBy>
  <cp:revision>10</cp:revision>
  <dcterms:created xsi:type="dcterms:W3CDTF">2024-06-19T07:10:00Z</dcterms:created>
  <dcterms:modified xsi:type="dcterms:W3CDTF">2026-02-17T14:58:00Z</dcterms:modified>
</cp:coreProperties>
</file>